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7D8" w:rsidRPr="009277D8" w:rsidRDefault="009277D8" w:rsidP="009277D8">
      <w:pPr>
        <w:rPr>
          <w:rFonts w:ascii="Times New Roman" w:eastAsia="Times New Roman" w:hAnsi="Times New Roman" w:cs="Times New Roman"/>
          <w:sz w:val="20"/>
          <w:szCs w:val="20"/>
          <w:lang w:eastAsia="ru-RU"/>
        </w:rPr>
      </w:pPr>
      <w:r w:rsidRPr="009277D8">
        <w:rPr>
          <w:rFonts w:ascii="Times New Roman" w:eastAsia="Times New Roman" w:hAnsi="Times New Roman" w:cs="Times New Roman"/>
          <w:sz w:val="20"/>
          <w:szCs w:val="20"/>
          <w:lang w:eastAsia="ru-RU"/>
        </w:rPr>
        <w:drawing>
          <wp:anchor distT="0" distB="0" distL="114300" distR="114300" simplePos="0" relativeHeight="251665920" behindDoc="0" locked="0" layoutInCell="1" allowOverlap="1" wp14:anchorId="54728677" wp14:editId="489D6E87">
            <wp:simplePos x="0" y="0"/>
            <wp:positionH relativeFrom="column">
              <wp:posOffset>-823595</wp:posOffset>
            </wp:positionH>
            <wp:positionV relativeFrom="paragraph">
              <wp:posOffset>-535305</wp:posOffset>
            </wp:positionV>
            <wp:extent cx="6831965" cy="945959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1965" cy="945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7D8" w:rsidRPr="009277D8" w:rsidRDefault="009277D8" w:rsidP="009277D8">
      <w:pPr>
        <w:rPr>
          <w:rFonts w:ascii="Times New Roman" w:eastAsia="Times New Roman" w:hAnsi="Times New Roman" w:cs="Times New Roman"/>
          <w:sz w:val="20"/>
          <w:szCs w:val="20"/>
          <w:lang w:eastAsia="ru-RU"/>
        </w:rPr>
      </w:pPr>
      <w:r w:rsidRPr="009277D8">
        <w:rPr>
          <w:rFonts w:ascii="Times New Roman" w:eastAsia="Times New Roman" w:hAnsi="Times New Roman" w:cs="Times New Roman"/>
          <w:sz w:val="20"/>
          <w:szCs w:val="20"/>
          <w:lang w:eastAsia="ru-RU"/>
        </w:rPr>
        <w:lastRenderedPageBreak/>
        <w:drawing>
          <wp:anchor distT="0" distB="0" distL="114300" distR="114300" simplePos="0" relativeHeight="251664896" behindDoc="0" locked="0" layoutInCell="1" allowOverlap="1" wp14:anchorId="5AA60F14" wp14:editId="2F9D4A88">
            <wp:simplePos x="0" y="0"/>
            <wp:positionH relativeFrom="column">
              <wp:posOffset>-823595</wp:posOffset>
            </wp:positionH>
            <wp:positionV relativeFrom="paragraph">
              <wp:posOffset>-463550</wp:posOffset>
            </wp:positionV>
            <wp:extent cx="7063740" cy="978090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3740" cy="978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7D8">
        <w:rPr>
          <w:rFonts w:ascii="Times New Roman" w:eastAsia="Times New Roman" w:hAnsi="Times New Roman" w:cs="Times New Roman"/>
          <w:sz w:val="20"/>
          <w:szCs w:val="20"/>
          <w:lang w:eastAsia="ru-RU"/>
        </w:rPr>
        <w:br w:type="page"/>
      </w:r>
    </w:p>
    <w:p w:rsidR="009277D8" w:rsidRPr="009277D8" w:rsidRDefault="009277D8" w:rsidP="009277D8">
      <w:pPr>
        <w:rPr>
          <w:rFonts w:ascii="Times New Roman" w:eastAsia="Times New Roman" w:hAnsi="Times New Roman" w:cs="Times New Roman"/>
          <w:sz w:val="20"/>
          <w:szCs w:val="20"/>
          <w:lang w:eastAsia="ru-RU"/>
        </w:rPr>
      </w:pPr>
      <w:r w:rsidRPr="009277D8">
        <w:rPr>
          <w:rFonts w:ascii="Times New Roman" w:eastAsia="Times New Roman" w:hAnsi="Times New Roman" w:cs="Times New Roman"/>
          <w:sz w:val="20"/>
          <w:szCs w:val="20"/>
          <w:lang w:eastAsia="ru-RU"/>
        </w:rPr>
        <w:lastRenderedPageBreak/>
        <w:drawing>
          <wp:anchor distT="0" distB="0" distL="114300" distR="114300" simplePos="0" relativeHeight="251663872" behindDoc="0" locked="0" layoutInCell="1" allowOverlap="1" wp14:anchorId="40411C32" wp14:editId="1CE38D5F">
            <wp:simplePos x="0" y="0"/>
            <wp:positionH relativeFrom="column">
              <wp:posOffset>-714054</wp:posOffset>
            </wp:positionH>
            <wp:positionV relativeFrom="paragraph">
              <wp:posOffset>-630106</wp:posOffset>
            </wp:positionV>
            <wp:extent cx="7388952" cy="10230812"/>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8952" cy="10230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7D8" w:rsidRPr="009277D8" w:rsidRDefault="009277D8" w:rsidP="009277D8">
      <w:pPr>
        <w:rPr>
          <w:rFonts w:ascii="Times New Roman" w:eastAsia="Times New Roman" w:hAnsi="Times New Roman" w:cs="Times New Roman"/>
          <w:sz w:val="20"/>
          <w:szCs w:val="20"/>
          <w:lang w:eastAsia="ru-RU"/>
        </w:rPr>
      </w:pPr>
      <w:r w:rsidRPr="009277D8">
        <w:rPr>
          <w:rFonts w:ascii="Times New Roman" w:eastAsia="Times New Roman" w:hAnsi="Times New Roman" w:cs="Times New Roman"/>
          <w:sz w:val="20"/>
          <w:szCs w:val="20"/>
          <w:lang w:eastAsia="ru-RU"/>
        </w:rPr>
        <w:lastRenderedPageBreak/>
        <w:drawing>
          <wp:anchor distT="0" distB="0" distL="114300" distR="114300" simplePos="0" relativeHeight="251662848" behindDoc="0" locked="0" layoutInCell="1" allowOverlap="1" wp14:anchorId="2BA3D9FE" wp14:editId="47EEC003">
            <wp:simplePos x="0" y="0"/>
            <wp:positionH relativeFrom="column">
              <wp:posOffset>-235750</wp:posOffset>
            </wp:positionH>
            <wp:positionV relativeFrom="paragraph">
              <wp:posOffset>168860</wp:posOffset>
            </wp:positionV>
            <wp:extent cx="7036151" cy="890769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6151" cy="8907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7D8" w:rsidRPr="009277D8" w:rsidRDefault="009277D8" w:rsidP="009277D8">
      <w:pPr>
        <w:rPr>
          <w:rFonts w:ascii="Times New Roman" w:eastAsia="Times New Roman" w:hAnsi="Times New Roman" w:cs="Times New Roman"/>
          <w:sz w:val="20"/>
          <w:szCs w:val="20"/>
          <w:lang w:eastAsia="ru-RU"/>
        </w:rPr>
      </w:pPr>
      <w:r w:rsidRPr="009277D8">
        <w:rPr>
          <w:rFonts w:ascii="Times New Roman" w:eastAsia="Times New Roman" w:hAnsi="Times New Roman" w:cs="Times New Roman"/>
          <w:sz w:val="20"/>
          <w:szCs w:val="20"/>
          <w:lang w:eastAsia="ru-RU"/>
        </w:rPr>
        <w:tab/>
      </w:r>
    </w:p>
    <w:p w:rsidR="009277D8" w:rsidRPr="009277D8" w:rsidRDefault="009277D8" w:rsidP="009277D8">
      <w:pPr>
        <w:rPr>
          <w:rFonts w:ascii="Times New Roman" w:eastAsia="Times New Roman" w:hAnsi="Times New Roman" w:cs="Times New Roman"/>
          <w:sz w:val="20"/>
          <w:szCs w:val="20"/>
          <w:lang w:eastAsia="ru-RU"/>
        </w:rPr>
      </w:pPr>
    </w:p>
    <w:p w:rsidR="009277D8" w:rsidRPr="009277D8" w:rsidRDefault="009277D8" w:rsidP="009277D8">
      <w:pPr>
        <w:rPr>
          <w:rFonts w:ascii="Times New Roman" w:eastAsia="Times New Roman" w:hAnsi="Times New Roman" w:cs="Times New Roman"/>
          <w:sz w:val="20"/>
          <w:szCs w:val="20"/>
          <w:lang w:eastAsia="ru-RU"/>
        </w:rPr>
      </w:pPr>
    </w:p>
    <w:p w:rsidR="009277D8" w:rsidRPr="009277D8" w:rsidRDefault="009277D8" w:rsidP="009277D8">
      <w:pPr>
        <w:rPr>
          <w:rFonts w:ascii="Times New Roman" w:eastAsia="Times New Roman" w:hAnsi="Times New Roman" w:cs="Times New Roman"/>
          <w:sz w:val="20"/>
          <w:szCs w:val="20"/>
          <w:lang w:eastAsia="ru-RU"/>
        </w:rPr>
      </w:pPr>
    </w:p>
    <w:p w:rsidR="00F07B5E" w:rsidRPr="00F52B98" w:rsidRDefault="00F07B5E" w:rsidP="00F07B5E">
      <w:pPr>
        <w:rPr>
          <w:rFonts w:ascii="Times New Roman" w:hAnsi="Times New Roman" w:cs="Times New Roman"/>
        </w:rPr>
      </w:pPr>
    </w:p>
    <w:p w:rsidR="00F07B5E" w:rsidRDefault="00F07B5E"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Default="009277D8" w:rsidP="00F07B5E">
      <w:pPr>
        <w:rPr>
          <w:rFonts w:ascii="Times New Roman" w:hAnsi="Times New Roman" w:cs="Times New Roman"/>
        </w:rPr>
      </w:pPr>
    </w:p>
    <w:p w:rsidR="009277D8" w:rsidRPr="00F52B98" w:rsidRDefault="009277D8" w:rsidP="00F07B5E">
      <w:pPr>
        <w:rPr>
          <w:rFonts w:ascii="Times New Roman" w:hAnsi="Times New Roman" w:cs="Times New Roman"/>
        </w:rPr>
      </w:pPr>
    </w:p>
    <w:p w:rsidR="00F52B98" w:rsidRPr="00612406" w:rsidRDefault="00612406" w:rsidP="00612406">
      <w:pPr>
        <w:tabs>
          <w:tab w:val="left" w:pos="3398"/>
        </w:tabs>
        <w:rPr>
          <w:rFonts w:ascii="Times New Roman" w:hAnsi="Times New Roman" w:cs="Times New Roman"/>
        </w:rPr>
      </w:pPr>
      <w:r>
        <w:rPr>
          <w:rFonts w:ascii="Times New Roman" w:hAnsi="Times New Roman" w:cs="Times New Roman"/>
        </w:rPr>
        <w:lastRenderedPageBreak/>
        <w:t xml:space="preserve">  </w:t>
      </w:r>
      <w:r w:rsidR="00575FC5">
        <w:rPr>
          <w:rFonts w:ascii="Times New Roman" w:hAnsi="Times New Roman" w:cs="Times New Roman"/>
        </w:rPr>
        <w:t xml:space="preserve">                     </w:t>
      </w:r>
      <w:r w:rsidR="00F52B98" w:rsidRPr="00F52B98">
        <w:rPr>
          <w:rFonts w:ascii="Times New Roman" w:hAnsi="Times New Roman" w:cs="Times New Roman"/>
          <w:b/>
          <w:sz w:val="32"/>
          <w:szCs w:val="32"/>
        </w:rPr>
        <w:t xml:space="preserve">АНАЛИЗ ПО РЕЗУЛЬТАТАМ САМООБСЛЕДОВАНИЯ </w:t>
      </w:r>
    </w:p>
    <w:p w:rsidR="00F52B98" w:rsidRDefault="00F52B98" w:rsidP="00F52B98">
      <w:pPr>
        <w:pStyle w:val="a9"/>
        <w:jc w:val="center"/>
        <w:rPr>
          <w:b/>
          <w:sz w:val="32"/>
          <w:szCs w:val="32"/>
        </w:rPr>
      </w:pPr>
      <w:r w:rsidRPr="00F52B98">
        <w:rPr>
          <w:b/>
          <w:sz w:val="32"/>
          <w:szCs w:val="32"/>
        </w:rPr>
        <w:t>МОУ ДОДиМ «ЦВР «ЮНОСТЬ»  ЗА 2013-2014 ГОД</w:t>
      </w:r>
    </w:p>
    <w:p w:rsidR="00F52B98" w:rsidRDefault="00F52B98" w:rsidP="00F52B98">
      <w:pPr>
        <w:pStyle w:val="a9"/>
        <w:jc w:val="center"/>
        <w:rPr>
          <w:b/>
          <w:sz w:val="32"/>
          <w:szCs w:val="32"/>
        </w:rPr>
      </w:pPr>
      <w:r>
        <w:rPr>
          <w:b/>
          <w:sz w:val="32"/>
          <w:szCs w:val="32"/>
        </w:rPr>
        <w:t>Содержание:</w:t>
      </w:r>
    </w:p>
    <w:p w:rsidR="00F52B98" w:rsidRPr="00F52B98" w:rsidRDefault="00F52B98" w:rsidP="00FF424E">
      <w:pPr>
        <w:pStyle w:val="a9"/>
        <w:numPr>
          <w:ilvl w:val="0"/>
          <w:numId w:val="47"/>
        </w:numPr>
        <w:spacing w:line="276" w:lineRule="auto"/>
        <w:rPr>
          <w:sz w:val="32"/>
          <w:szCs w:val="32"/>
        </w:rPr>
      </w:pPr>
      <w:r w:rsidRPr="00F52B98">
        <w:rPr>
          <w:sz w:val="32"/>
          <w:szCs w:val="32"/>
        </w:rPr>
        <w:t>Общая характеристика учреждения.</w:t>
      </w:r>
      <w:r w:rsidR="006C69C1">
        <w:rPr>
          <w:sz w:val="32"/>
          <w:szCs w:val="32"/>
        </w:rPr>
        <w:t>-</w:t>
      </w:r>
      <w:r w:rsidR="009277D8">
        <w:rPr>
          <w:sz w:val="32"/>
          <w:szCs w:val="32"/>
        </w:rPr>
        <w:t>6</w:t>
      </w:r>
    </w:p>
    <w:p w:rsidR="00F52B98" w:rsidRPr="00F52B98" w:rsidRDefault="00F52B98" w:rsidP="00FF424E">
      <w:pPr>
        <w:pStyle w:val="a9"/>
        <w:numPr>
          <w:ilvl w:val="0"/>
          <w:numId w:val="47"/>
        </w:numPr>
        <w:spacing w:line="276" w:lineRule="auto"/>
        <w:rPr>
          <w:sz w:val="32"/>
          <w:szCs w:val="32"/>
        </w:rPr>
      </w:pPr>
      <w:r w:rsidRPr="00F52B98">
        <w:rPr>
          <w:sz w:val="32"/>
          <w:szCs w:val="32"/>
        </w:rPr>
        <w:t>Модель управления МОУ ДОДиМ «ЦВР «Юность»</w:t>
      </w:r>
      <w:r w:rsidR="006C69C1">
        <w:rPr>
          <w:sz w:val="32"/>
          <w:szCs w:val="32"/>
        </w:rPr>
        <w:t>-</w:t>
      </w:r>
      <w:r w:rsidR="009277D8">
        <w:rPr>
          <w:sz w:val="32"/>
          <w:szCs w:val="32"/>
        </w:rPr>
        <w:t>8</w:t>
      </w:r>
    </w:p>
    <w:p w:rsidR="00F52B98" w:rsidRPr="00F52B98" w:rsidRDefault="00F52B98" w:rsidP="00FF424E">
      <w:pPr>
        <w:pStyle w:val="a9"/>
        <w:numPr>
          <w:ilvl w:val="0"/>
          <w:numId w:val="47"/>
        </w:numPr>
        <w:spacing w:line="276" w:lineRule="auto"/>
        <w:rPr>
          <w:sz w:val="32"/>
          <w:szCs w:val="32"/>
        </w:rPr>
      </w:pPr>
      <w:r w:rsidRPr="00F52B98">
        <w:rPr>
          <w:sz w:val="32"/>
          <w:szCs w:val="32"/>
        </w:rPr>
        <w:t>Кадровый состав</w:t>
      </w:r>
      <w:r w:rsidR="006C69C1">
        <w:rPr>
          <w:sz w:val="32"/>
          <w:szCs w:val="32"/>
        </w:rPr>
        <w:t>-</w:t>
      </w:r>
      <w:r w:rsidR="009277D8">
        <w:rPr>
          <w:sz w:val="32"/>
          <w:szCs w:val="32"/>
        </w:rPr>
        <w:t>10</w:t>
      </w:r>
    </w:p>
    <w:p w:rsidR="00F52B98" w:rsidRPr="00F52B98" w:rsidRDefault="00F52B98" w:rsidP="00FF424E">
      <w:pPr>
        <w:pStyle w:val="a9"/>
        <w:numPr>
          <w:ilvl w:val="0"/>
          <w:numId w:val="47"/>
        </w:numPr>
        <w:spacing w:line="276" w:lineRule="auto"/>
        <w:rPr>
          <w:bCs/>
          <w:sz w:val="32"/>
          <w:szCs w:val="32"/>
        </w:rPr>
      </w:pPr>
      <w:r w:rsidRPr="00F52B98">
        <w:rPr>
          <w:bCs/>
          <w:sz w:val="32"/>
          <w:szCs w:val="32"/>
        </w:rPr>
        <w:t>Характеристика контингента воспитанников.</w:t>
      </w:r>
      <w:r w:rsidR="006C69C1">
        <w:rPr>
          <w:bCs/>
          <w:sz w:val="32"/>
          <w:szCs w:val="32"/>
        </w:rPr>
        <w:t>-</w:t>
      </w:r>
      <w:r w:rsidR="009277D8">
        <w:rPr>
          <w:bCs/>
          <w:sz w:val="32"/>
          <w:szCs w:val="32"/>
        </w:rPr>
        <w:t>16</w:t>
      </w:r>
    </w:p>
    <w:p w:rsidR="00F52B98" w:rsidRPr="00F52B98" w:rsidRDefault="00F52B98" w:rsidP="00FF424E">
      <w:pPr>
        <w:pStyle w:val="a9"/>
        <w:numPr>
          <w:ilvl w:val="0"/>
          <w:numId w:val="47"/>
        </w:numPr>
        <w:spacing w:line="276" w:lineRule="auto"/>
        <w:rPr>
          <w:sz w:val="32"/>
          <w:szCs w:val="32"/>
        </w:rPr>
      </w:pPr>
      <w:r w:rsidRPr="00F52B98">
        <w:rPr>
          <w:sz w:val="32"/>
          <w:szCs w:val="32"/>
        </w:rPr>
        <w:t>Особенности образовательного процесса.</w:t>
      </w:r>
      <w:r w:rsidR="006C69C1">
        <w:rPr>
          <w:sz w:val="32"/>
          <w:szCs w:val="32"/>
        </w:rPr>
        <w:t>-1</w:t>
      </w:r>
      <w:r w:rsidR="009277D8">
        <w:rPr>
          <w:sz w:val="32"/>
          <w:szCs w:val="32"/>
        </w:rPr>
        <w:t>9</w:t>
      </w:r>
    </w:p>
    <w:p w:rsidR="00F52B98" w:rsidRPr="00F52B98" w:rsidRDefault="00FF424E" w:rsidP="00FF424E">
      <w:pPr>
        <w:pStyle w:val="a9"/>
        <w:spacing w:before="0" w:beforeAutospacing="0" w:after="0" w:afterAutospacing="0" w:line="276" w:lineRule="auto"/>
        <w:rPr>
          <w:sz w:val="32"/>
          <w:szCs w:val="32"/>
        </w:rPr>
      </w:pPr>
      <w:r>
        <w:rPr>
          <w:bCs/>
          <w:sz w:val="32"/>
          <w:szCs w:val="32"/>
        </w:rPr>
        <w:t xml:space="preserve">              5.1. </w:t>
      </w:r>
      <w:r w:rsidR="00F52B98" w:rsidRPr="00F52B98">
        <w:rPr>
          <w:bCs/>
          <w:sz w:val="32"/>
          <w:szCs w:val="32"/>
        </w:rPr>
        <w:t>Режим работы.</w:t>
      </w:r>
      <w:r w:rsidR="006C69C1">
        <w:rPr>
          <w:bCs/>
          <w:sz w:val="32"/>
          <w:szCs w:val="32"/>
        </w:rPr>
        <w:t>-1</w:t>
      </w:r>
      <w:r w:rsidR="009277D8">
        <w:rPr>
          <w:bCs/>
          <w:sz w:val="32"/>
          <w:szCs w:val="32"/>
        </w:rPr>
        <w:t>9</w:t>
      </w:r>
    </w:p>
    <w:p w:rsidR="00F52B98" w:rsidRPr="00F52B98" w:rsidRDefault="00FF424E" w:rsidP="00FF424E">
      <w:pPr>
        <w:pStyle w:val="a9"/>
        <w:spacing w:before="0" w:beforeAutospacing="0" w:after="0" w:afterAutospacing="0" w:line="276" w:lineRule="auto"/>
        <w:ind w:left="1080"/>
        <w:rPr>
          <w:bCs/>
          <w:sz w:val="32"/>
          <w:szCs w:val="32"/>
        </w:rPr>
      </w:pPr>
      <w:r>
        <w:rPr>
          <w:bCs/>
          <w:sz w:val="32"/>
          <w:szCs w:val="32"/>
        </w:rPr>
        <w:t xml:space="preserve">5.2. </w:t>
      </w:r>
      <w:r w:rsidR="00F52B98" w:rsidRPr="00F52B98">
        <w:rPr>
          <w:bCs/>
          <w:sz w:val="32"/>
          <w:szCs w:val="32"/>
        </w:rPr>
        <w:t>Учебно-материальная база.</w:t>
      </w:r>
      <w:r w:rsidR="006C69C1">
        <w:rPr>
          <w:bCs/>
          <w:sz w:val="32"/>
          <w:szCs w:val="32"/>
        </w:rPr>
        <w:t>-1</w:t>
      </w:r>
      <w:r w:rsidR="009277D8">
        <w:rPr>
          <w:bCs/>
          <w:sz w:val="32"/>
          <w:szCs w:val="32"/>
        </w:rPr>
        <w:t>9</w:t>
      </w:r>
    </w:p>
    <w:p w:rsidR="00F52B98" w:rsidRPr="00F52B98" w:rsidRDefault="00FF424E" w:rsidP="00FF424E">
      <w:pPr>
        <w:pStyle w:val="a9"/>
        <w:spacing w:before="0" w:beforeAutospacing="0" w:after="0" w:afterAutospacing="0" w:line="276" w:lineRule="auto"/>
        <w:rPr>
          <w:sz w:val="32"/>
          <w:szCs w:val="32"/>
        </w:rPr>
      </w:pPr>
      <w:r>
        <w:rPr>
          <w:sz w:val="32"/>
          <w:szCs w:val="32"/>
        </w:rPr>
        <w:t xml:space="preserve">             5.3. </w:t>
      </w:r>
      <w:r w:rsidR="00F52B98" w:rsidRPr="00F52B98">
        <w:rPr>
          <w:sz w:val="32"/>
          <w:szCs w:val="32"/>
        </w:rPr>
        <w:t>Обеспечение доступности образовательных услуг, характеристика реализуемых дополнительных образовательных программ</w:t>
      </w:r>
      <w:r w:rsidR="006C69C1">
        <w:rPr>
          <w:sz w:val="32"/>
          <w:szCs w:val="32"/>
        </w:rPr>
        <w:t>-</w:t>
      </w:r>
      <w:r w:rsidR="009277D8">
        <w:rPr>
          <w:sz w:val="32"/>
          <w:szCs w:val="32"/>
        </w:rPr>
        <w:t>20</w:t>
      </w:r>
    </w:p>
    <w:p w:rsidR="00F52B98" w:rsidRPr="00F52B98" w:rsidRDefault="00F52B98" w:rsidP="00FF424E">
      <w:pPr>
        <w:pStyle w:val="a9"/>
        <w:numPr>
          <w:ilvl w:val="0"/>
          <w:numId w:val="47"/>
        </w:numPr>
        <w:spacing w:before="0" w:beforeAutospacing="0" w:after="0" w:afterAutospacing="0" w:line="276" w:lineRule="auto"/>
        <w:rPr>
          <w:sz w:val="32"/>
          <w:szCs w:val="32"/>
        </w:rPr>
      </w:pPr>
      <w:r w:rsidRPr="00F52B98">
        <w:rPr>
          <w:bCs/>
          <w:sz w:val="32"/>
          <w:szCs w:val="32"/>
        </w:rPr>
        <w:t>Система оценки качества образования</w:t>
      </w:r>
      <w:r w:rsidR="006C69C1">
        <w:rPr>
          <w:bCs/>
          <w:sz w:val="32"/>
          <w:szCs w:val="32"/>
        </w:rPr>
        <w:t>-2</w:t>
      </w:r>
      <w:r w:rsidR="009277D8">
        <w:rPr>
          <w:bCs/>
          <w:sz w:val="32"/>
          <w:szCs w:val="32"/>
        </w:rPr>
        <w:t>7</w:t>
      </w:r>
    </w:p>
    <w:p w:rsidR="00F52B98" w:rsidRPr="00F52B98" w:rsidRDefault="00F52B98" w:rsidP="00FF424E">
      <w:pPr>
        <w:pStyle w:val="a9"/>
        <w:spacing w:before="0" w:beforeAutospacing="0" w:after="0" w:afterAutospacing="0" w:line="276" w:lineRule="auto"/>
        <w:ind w:left="1440"/>
        <w:rPr>
          <w:sz w:val="32"/>
          <w:szCs w:val="32"/>
        </w:rPr>
      </w:pPr>
      <w:r w:rsidRPr="00F52B98">
        <w:rPr>
          <w:bCs/>
          <w:sz w:val="32"/>
          <w:szCs w:val="32"/>
        </w:rPr>
        <w:t>6.1.Аттестация обучающихся.</w:t>
      </w:r>
      <w:r w:rsidR="006C69C1">
        <w:rPr>
          <w:bCs/>
          <w:sz w:val="32"/>
          <w:szCs w:val="32"/>
        </w:rPr>
        <w:t>-2</w:t>
      </w:r>
      <w:r w:rsidR="009277D8">
        <w:rPr>
          <w:bCs/>
          <w:sz w:val="32"/>
          <w:szCs w:val="32"/>
        </w:rPr>
        <w:t>7</w:t>
      </w:r>
    </w:p>
    <w:p w:rsidR="00F52B98" w:rsidRPr="00F52B98" w:rsidRDefault="00FF424E" w:rsidP="00FF424E">
      <w:pPr>
        <w:pStyle w:val="a9"/>
        <w:spacing w:before="0" w:beforeAutospacing="0" w:after="0" w:afterAutospacing="0" w:line="276" w:lineRule="auto"/>
        <w:ind w:left="1080"/>
        <w:rPr>
          <w:sz w:val="32"/>
          <w:szCs w:val="32"/>
        </w:rPr>
      </w:pPr>
      <w:r>
        <w:rPr>
          <w:sz w:val="32"/>
          <w:szCs w:val="32"/>
        </w:rPr>
        <w:t xml:space="preserve">     </w:t>
      </w:r>
      <w:r w:rsidR="00F52B98" w:rsidRPr="00F52B98">
        <w:rPr>
          <w:sz w:val="32"/>
          <w:szCs w:val="32"/>
        </w:rPr>
        <w:t>6.2. Достижения обучающихся.</w:t>
      </w:r>
      <w:r w:rsidR="006C69C1">
        <w:rPr>
          <w:sz w:val="32"/>
          <w:szCs w:val="32"/>
        </w:rPr>
        <w:t>-3</w:t>
      </w:r>
      <w:r w:rsidR="009277D8">
        <w:rPr>
          <w:sz w:val="32"/>
          <w:szCs w:val="32"/>
        </w:rPr>
        <w:t>1</w:t>
      </w:r>
    </w:p>
    <w:p w:rsidR="00F52B98" w:rsidRPr="00F52B98" w:rsidRDefault="00FF424E" w:rsidP="00FF424E">
      <w:pPr>
        <w:pStyle w:val="a9"/>
        <w:spacing w:before="0" w:beforeAutospacing="0" w:after="0" w:afterAutospacing="0" w:line="276" w:lineRule="auto"/>
        <w:ind w:left="1080"/>
        <w:rPr>
          <w:sz w:val="32"/>
          <w:szCs w:val="32"/>
        </w:rPr>
      </w:pPr>
      <w:r>
        <w:rPr>
          <w:sz w:val="32"/>
          <w:szCs w:val="32"/>
        </w:rPr>
        <w:t xml:space="preserve">     </w:t>
      </w:r>
      <w:r w:rsidR="00F52B98" w:rsidRPr="00F52B98">
        <w:rPr>
          <w:sz w:val="32"/>
          <w:szCs w:val="32"/>
        </w:rPr>
        <w:t>6.3. Результаты проведенного мониторинга удовлетворенности деятельностью Центра.</w:t>
      </w:r>
      <w:r w:rsidR="006C69C1">
        <w:rPr>
          <w:sz w:val="32"/>
          <w:szCs w:val="32"/>
        </w:rPr>
        <w:t>-3</w:t>
      </w:r>
      <w:r w:rsidR="009277D8">
        <w:rPr>
          <w:sz w:val="32"/>
          <w:szCs w:val="32"/>
        </w:rPr>
        <w:t>6</w:t>
      </w:r>
    </w:p>
    <w:p w:rsidR="00F52B98" w:rsidRPr="00F52B98" w:rsidRDefault="00F52B98" w:rsidP="00FF424E">
      <w:pPr>
        <w:pStyle w:val="a9"/>
        <w:numPr>
          <w:ilvl w:val="0"/>
          <w:numId w:val="47"/>
        </w:numPr>
        <w:spacing w:before="0" w:beforeAutospacing="0" w:after="0" w:afterAutospacing="0" w:line="276" w:lineRule="auto"/>
        <w:rPr>
          <w:iCs/>
          <w:sz w:val="32"/>
          <w:szCs w:val="32"/>
        </w:rPr>
      </w:pPr>
      <w:r w:rsidRPr="00F52B98">
        <w:rPr>
          <w:iCs/>
          <w:sz w:val="32"/>
          <w:szCs w:val="32"/>
        </w:rPr>
        <w:t>Воспитательная работа и к</w:t>
      </w:r>
      <w:r>
        <w:rPr>
          <w:iCs/>
          <w:sz w:val="32"/>
          <w:szCs w:val="32"/>
        </w:rPr>
        <w:t>ультурно-досуговая деятельность</w:t>
      </w:r>
      <w:r w:rsidR="006C69C1">
        <w:rPr>
          <w:iCs/>
          <w:sz w:val="32"/>
          <w:szCs w:val="32"/>
        </w:rPr>
        <w:t>-</w:t>
      </w:r>
      <w:r w:rsidR="009277D8">
        <w:rPr>
          <w:iCs/>
          <w:sz w:val="32"/>
          <w:szCs w:val="32"/>
        </w:rPr>
        <w:t>40</w:t>
      </w:r>
    </w:p>
    <w:p w:rsidR="00F52B98" w:rsidRPr="00F52B98" w:rsidRDefault="00F52B98" w:rsidP="00FF424E">
      <w:pPr>
        <w:pStyle w:val="a9"/>
        <w:numPr>
          <w:ilvl w:val="0"/>
          <w:numId w:val="47"/>
        </w:numPr>
        <w:spacing w:before="0" w:beforeAutospacing="0" w:after="0" w:afterAutospacing="0" w:line="276" w:lineRule="auto"/>
        <w:rPr>
          <w:sz w:val="32"/>
          <w:szCs w:val="32"/>
        </w:rPr>
      </w:pPr>
      <w:r w:rsidRPr="00F52B98">
        <w:rPr>
          <w:sz w:val="32"/>
          <w:szCs w:val="32"/>
        </w:rPr>
        <w:t>Организация работы по трудоустройству подростков</w:t>
      </w:r>
      <w:r w:rsidR="006C69C1">
        <w:rPr>
          <w:sz w:val="32"/>
          <w:szCs w:val="32"/>
        </w:rPr>
        <w:t>-5</w:t>
      </w:r>
      <w:r w:rsidR="009277D8">
        <w:rPr>
          <w:sz w:val="32"/>
          <w:szCs w:val="32"/>
        </w:rPr>
        <w:t>7</w:t>
      </w:r>
    </w:p>
    <w:p w:rsidR="00F52B98" w:rsidRPr="00F52B98" w:rsidRDefault="00F52B98" w:rsidP="00FF424E">
      <w:pPr>
        <w:pStyle w:val="a9"/>
        <w:numPr>
          <w:ilvl w:val="0"/>
          <w:numId w:val="47"/>
        </w:numPr>
        <w:spacing w:before="0" w:beforeAutospacing="0" w:after="0" w:afterAutospacing="0" w:line="276" w:lineRule="auto"/>
        <w:rPr>
          <w:bCs/>
          <w:sz w:val="32"/>
          <w:szCs w:val="32"/>
        </w:rPr>
      </w:pPr>
      <w:r>
        <w:rPr>
          <w:bCs/>
          <w:sz w:val="32"/>
          <w:szCs w:val="32"/>
        </w:rPr>
        <w:t xml:space="preserve">Внутриучрежденческий контроль </w:t>
      </w:r>
      <w:r w:rsidR="006C69C1">
        <w:rPr>
          <w:bCs/>
          <w:sz w:val="32"/>
          <w:szCs w:val="32"/>
        </w:rPr>
        <w:t>-5</w:t>
      </w:r>
      <w:r w:rsidR="009277D8">
        <w:rPr>
          <w:bCs/>
          <w:sz w:val="32"/>
          <w:szCs w:val="32"/>
        </w:rPr>
        <w:t>7</w:t>
      </w:r>
    </w:p>
    <w:p w:rsidR="00F52B98" w:rsidRPr="00F52B98" w:rsidRDefault="00F52B98" w:rsidP="00FF424E">
      <w:pPr>
        <w:pStyle w:val="a9"/>
        <w:numPr>
          <w:ilvl w:val="0"/>
          <w:numId w:val="47"/>
        </w:numPr>
        <w:spacing w:before="0" w:beforeAutospacing="0" w:after="0" w:afterAutospacing="0" w:line="276" w:lineRule="auto"/>
        <w:rPr>
          <w:bCs/>
          <w:sz w:val="32"/>
          <w:szCs w:val="32"/>
        </w:rPr>
      </w:pPr>
      <w:r>
        <w:rPr>
          <w:bCs/>
          <w:sz w:val="32"/>
          <w:szCs w:val="32"/>
        </w:rPr>
        <w:t>Информатизация.</w:t>
      </w:r>
      <w:r w:rsidR="006C69C1">
        <w:rPr>
          <w:bCs/>
          <w:sz w:val="32"/>
          <w:szCs w:val="32"/>
        </w:rPr>
        <w:t>-5</w:t>
      </w:r>
      <w:r w:rsidR="009277D8">
        <w:rPr>
          <w:bCs/>
          <w:sz w:val="32"/>
          <w:szCs w:val="32"/>
        </w:rPr>
        <w:t>9</w:t>
      </w:r>
    </w:p>
    <w:p w:rsidR="00F52B98" w:rsidRPr="00F52B98" w:rsidRDefault="00F52B98" w:rsidP="00FF424E">
      <w:pPr>
        <w:pStyle w:val="a9"/>
        <w:numPr>
          <w:ilvl w:val="0"/>
          <w:numId w:val="47"/>
        </w:numPr>
        <w:spacing w:before="0" w:beforeAutospacing="0" w:line="276" w:lineRule="auto"/>
        <w:rPr>
          <w:sz w:val="32"/>
          <w:szCs w:val="32"/>
        </w:rPr>
      </w:pPr>
      <w:r w:rsidRPr="00F52B98">
        <w:rPr>
          <w:sz w:val="32"/>
          <w:szCs w:val="32"/>
        </w:rPr>
        <w:t>Методическая работа.</w:t>
      </w:r>
      <w:r w:rsidR="006C69C1">
        <w:rPr>
          <w:sz w:val="32"/>
          <w:szCs w:val="32"/>
        </w:rPr>
        <w:t>-</w:t>
      </w:r>
      <w:r w:rsidR="009277D8">
        <w:rPr>
          <w:sz w:val="32"/>
          <w:szCs w:val="32"/>
        </w:rPr>
        <w:t>60</w:t>
      </w:r>
    </w:p>
    <w:p w:rsidR="00F52B98" w:rsidRPr="00F52B98" w:rsidRDefault="00F52B98" w:rsidP="00FF424E">
      <w:pPr>
        <w:pStyle w:val="a9"/>
        <w:numPr>
          <w:ilvl w:val="0"/>
          <w:numId w:val="47"/>
        </w:numPr>
        <w:spacing w:line="276" w:lineRule="auto"/>
        <w:rPr>
          <w:sz w:val="32"/>
          <w:szCs w:val="32"/>
        </w:rPr>
      </w:pPr>
      <w:r w:rsidRPr="00F52B98">
        <w:rPr>
          <w:sz w:val="32"/>
          <w:szCs w:val="32"/>
        </w:rPr>
        <w:t>Организация работы с родителями</w:t>
      </w:r>
      <w:r w:rsidR="006C69C1">
        <w:rPr>
          <w:sz w:val="32"/>
          <w:szCs w:val="32"/>
        </w:rPr>
        <w:t>-</w:t>
      </w:r>
      <w:r w:rsidR="009277D8">
        <w:rPr>
          <w:sz w:val="32"/>
          <w:szCs w:val="32"/>
        </w:rPr>
        <w:t>70</w:t>
      </w:r>
    </w:p>
    <w:p w:rsidR="00F52B98" w:rsidRPr="00F52B98" w:rsidRDefault="00F52B98" w:rsidP="00FF424E">
      <w:pPr>
        <w:pStyle w:val="a9"/>
        <w:numPr>
          <w:ilvl w:val="0"/>
          <w:numId w:val="47"/>
        </w:numPr>
        <w:spacing w:line="276" w:lineRule="auto"/>
        <w:rPr>
          <w:bCs/>
          <w:sz w:val="32"/>
          <w:szCs w:val="32"/>
        </w:rPr>
      </w:pPr>
      <w:r w:rsidRPr="00F52B98">
        <w:rPr>
          <w:bCs/>
          <w:sz w:val="32"/>
          <w:szCs w:val="32"/>
        </w:rPr>
        <w:t>Выводы.</w:t>
      </w:r>
      <w:r w:rsidR="006C69C1">
        <w:rPr>
          <w:bCs/>
          <w:sz w:val="32"/>
          <w:szCs w:val="32"/>
        </w:rPr>
        <w:t>-</w:t>
      </w:r>
      <w:r w:rsidR="009277D8">
        <w:rPr>
          <w:bCs/>
          <w:sz w:val="32"/>
          <w:szCs w:val="32"/>
        </w:rPr>
        <w:t>72</w:t>
      </w:r>
      <w:bookmarkStart w:id="0" w:name="_GoBack"/>
      <w:bookmarkEnd w:id="0"/>
    </w:p>
    <w:p w:rsidR="00F52B98" w:rsidRDefault="00F52B98" w:rsidP="00F52B98">
      <w:pPr>
        <w:pStyle w:val="a9"/>
        <w:jc w:val="center"/>
        <w:rPr>
          <w:b/>
          <w:sz w:val="32"/>
          <w:szCs w:val="32"/>
        </w:rPr>
      </w:pPr>
    </w:p>
    <w:p w:rsidR="00FF424E" w:rsidRDefault="00FF424E" w:rsidP="00F52B98">
      <w:pPr>
        <w:pStyle w:val="a9"/>
        <w:jc w:val="center"/>
        <w:rPr>
          <w:b/>
          <w:sz w:val="32"/>
          <w:szCs w:val="32"/>
        </w:rPr>
      </w:pPr>
    </w:p>
    <w:p w:rsidR="00FF424E" w:rsidRDefault="00FF424E" w:rsidP="00F52B98">
      <w:pPr>
        <w:pStyle w:val="a9"/>
        <w:jc w:val="center"/>
        <w:rPr>
          <w:b/>
          <w:sz w:val="32"/>
          <w:szCs w:val="32"/>
        </w:rPr>
      </w:pPr>
    </w:p>
    <w:p w:rsidR="00FF424E" w:rsidRDefault="00FF424E" w:rsidP="00F52B98">
      <w:pPr>
        <w:pStyle w:val="a9"/>
        <w:jc w:val="center"/>
        <w:rPr>
          <w:b/>
          <w:sz w:val="32"/>
          <w:szCs w:val="32"/>
        </w:rPr>
      </w:pPr>
    </w:p>
    <w:p w:rsidR="00FF424E" w:rsidRPr="00F52B98" w:rsidRDefault="00FF424E" w:rsidP="00F52B98">
      <w:pPr>
        <w:pStyle w:val="a9"/>
        <w:jc w:val="center"/>
        <w:rPr>
          <w:b/>
          <w:sz w:val="32"/>
          <w:szCs w:val="32"/>
        </w:rPr>
      </w:pPr>
    </w:p>
    <w:p w:rsidR="00FF424E" w:rsidRDefault="00FF424E" w:rsidP="00FF424E">
      <w:pPr>
        <w:pStyle w:val="af6"/>
        <w:spacing w:before="240" w:after="0"/>
        <w:ind w:left="3229"/>
        <w:rPr>
          <w:rFonts w:ascii="Times New Roman" w:hAnsi="Times New Roman"/>
          <w:b/>
          <w:sz w:val="28"/>
          <w:szCs w:val="28"/>
        </w:rPr>
      </w:pPr>
    </w:p>
    <w:p w:rsidR="00F52B98" w:rsidRPr="00FF424E" w:rsidRDefault="00F52B98" w:rsidP="00FF424E">
      <w:pPr>
        <w:pStyle w:val="af6"/>
        <w:numPr>
          <w:ilvl w:val="3"/>
          <w:numId w:val="40"/>
        </w:numPr>
        <w:spacing w:before="240" w:after="0"/>
        <w:rPr>
          <w:rFonts w:ascii="Times New Roman" w:hAnsi="Times New Roman"/>
          <w:b/>
          <w:sz w:val="28"/>
          <w:szCs w:val="28"/>
        </w:rPr>
      </w:pPr>
      <w:r w:rsidRPr="00FF424E">
        <w:rPr>
          <w:rFonts w:ascii="Times New Roman" w:hAnsi="Times New Roman"/>
          <w:b/>
          <w:sz w:val="28"/>
          <w:szCs w:val="28"/>
        </w:rPr>
        <w:t>Общая характеристика учреждения.</w:t>
      </w:r>
    </w:p>
    <w:p w:rsidR="00F52B98" w:rsidRPr="00F52B98" w:rsidRDefault="00F52B98" w:rsidP="00F52B98">
      <w:pPr>
        <w:spacing w:before="240" w:line="276" w:lineRule="auto"/>
        <w:ind w:firstLine="851"/>
        <w:jc w:val="both"/>
        <w:rPr>
          <w:rFonts w:ascii="Times New Roman" w:hAnsi="Times New Roman" w:cs="Times New Roman"/>
          <w:b/>
          <w:color w:val="000000"/>
          <w:sz w:val="28"/>
          <w:szCs w:val="28"/>
        </w:rPr>
      </w:pPr>
      <w:r w:rsidRPr="00F52B98">
        <w:rPr>
          <w:rFonts w:ascii="Times New Roman" w:hAnsi="Times New Roman" w:cs="Times New Roman"/>
          <w:color w:val="000000"/>
          <w:sz w:val="28"/>
          <w:szCs w:val="28"/>
        </w:rPr>
        <w:t>Муниципальное образовательное учреждение дополнительного образования детей и молодежи «Центр внешкольной работы «Юность»» - это современное многопрофильное и многофункциональное учреждение дополнительного образования детей, неотъемлемая часть единого образовательного пространства города.</w:t>
      </w:r>
    </w:p>
    <w:p w:rsidR="00F52B98" w:rsidRPr="00F52B98" w:rsidRDefault="00F52B98" w:rsidP="00F52B98">
      <w:pPr>
        <w:spacing w:before="240" w:line="276" w:lineRule="auto"/>
        <w:ind w:firstLine="851"/>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Организационно-правовая форма</w:t>
      </w:r>
      <w:r w:rsidRPr="00F52B98">
        <w:rPr>
          <w:rFonts w:ascii="Times New Roman" w:hAnsi="Times New Roman" w:cs="Times New Roman"/>
          <w:color w:val="000000"/>
          <w:sz w:val="28"/>
          <w:szCs w:val="28"/>
        </w:rPr>
        <w:t xml:space="preserve"> – бюджетное учреждение.</w:t>
      </w:r>
    </w:p>
    <w:p w:rsidR="00F52B98" w:rsidRPr="00F52B98" w:rsidRDefault="00F52B98" w:rsidP="00F52B98">
      <w:pPr>
        <w:spacing w:before="240" w:line="276" w:lineRule="auto"/>
        <w:ind w:firstLine="851"/>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Полное наименование</w:t>
      </w:r>
      <w:r w:rsidRPr="00F52B98">
        <w:rPr>
          <w:rFonts w:ascii="Times New Roman" w:hAnsi="Times New Roman" w:cs="Times New Roman"/>
          <w:color w:val="000000"/>
          <w:sz w:val="28"/>
          <w:szCs w:val="28"/>
        </w:rPr>
        <w:t xml:space="preserve"> – муниципальное образовательное учреждение дополнительного образования детей и молодежи «Центр внешкольной работы «Юность», сокращенное наименование МОУ ДОДиМ «ЦВР «Юность».</w:t>
      </w:r>
    </w:p>
    <w:p w:rsidR="00F52B98" w:rsidRPr="00F52B98" w:rsidRDefault="00F52B98" w:rsidP="00F52B98">
      <w:pPr>
        <w:spacing w:before="240" w:line="276" w:lineRule="auto"/>
        <w:ind w:firstLine="851"/>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Учредитель</w:t>
      </w:r>
      <w:r w:rsidRPr="00F52B98">
        <w:rPr>
          <w:rFonts w:ascii="Times New Roman" w:hAnsi="Times New Roman" w:cs="Times New Roman"/>
          <w:color w:val="000000"/>
          <w:sz w:val="28"/>
          <w:szCs w:val="28"/>
        </w:rPr>
        <w:t xml:space="preserve"> – отдел образования администрации г. Комсомольска-на-Амуре.</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МОУ ДОДиМ «ЦВР «Юность» имеет в своем составе</w:t>
      </w:r>
      <w:r w:rsidRPr="00F52B98">
        <w:rPr>
          <w:rFonts w:ascii="Times New Roman" w:hAnsi="Times New Roman" w:cs="Times New Roman"/>
          <w:color w:val="000000"/>
          <w:sz w:val="28"/>
          <w:szCs w:val="28"/>
        </w:rPr>
        <w:t>:</w:t>
      </w:r>
    </w:p>
    <w:p w:rsidR="00F52B98" w:rsidRPr="00F52B98" w:rsidRDefault="00F52B98" w:rsidP="00F52B98">
      <w:pPr>
        <w:numPr>
          <w:ilvl w:val="0"/>
          <w:numId w:val="4"/>
        </w:numPr>
        <w:tabs>
          <w:tab w:val="left" w:pos="1276"/>
        </w:tabs>
        <w:spacing w:after="0" w:line="276" w:lineRule="auto"/>
        <w:ind w:left="142"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основное здание</w:t>
      </w:r>
    </w:p>
    <w:p w:rsidR="00F52B98" w:rsidRPr="00F52B98" w:rsidRDefault="00F52B98" w:rsidP="00F52B98">
      <w:pPr>
        <w:numPr>
          <w:ilvl w:val="0"/>
          <w:numId w:val="4"/>
        </w:numPr>
        <w:tabs>
          <w:tab w:val="left" w:pos="1276"/>
        </w:tabs>
        <w:spacing w:after="0" w:line="276" w:lineRule="auto"/>
        <w:ind w:left="142"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филиал</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Место нахождения</w:t>
      </w:r>
      <w:r w:rsidRPr="00F52B98">
        <w:rPr>
          <w:rFonts w:ascii="Times New Roman" w:hAnsi="Times New Roman" w:cs="Times New Roman"/>
          <w:color w:val="000000"/>
          <w:sz w:val="28"/>
          <w:szCs w:val="28"/>
        </w:rPr>
        <w:t>: основное здание: 681035 Хабаровский край, г. Комсомольск-на-Амуре, ул. Вокзальная д. 80 корп. 3;</w:t>
      </w:r>
    </w:p>
    <w:p w:rsidR="00F52B98" w:rsidRPr="00F52B98" w:rsidRDefault="00F52B98" w:rsidP="00F52B98">
      <w:pPr>
        <w:spacing w:before="240" w:line="276" w:lineRule="auto"/>
        <w:ind w:firstLine="851"/>
        <w:jc w:val="both"/>
        <w:rPr>
          <w:rFonts w:ascii="Times New Roman" w:hAnsi="Times New Roman" w:cs="Times New Roman"/>
          <w:b/>
          <w:color w:val="000000"/>
          <w:sz w:val="28"/>
          <w:szCs w:val="28"/>
        </w:rPr>
      </w:pPr>
      <w:r w:rsidRPr="00F52B98">
        <w:rPr>
          <w:rFonts w:ascii="Times New Roman" w:hAnsi="Times New Roman" w:cs="Times New Roman"/>
          <w:color w:val="000000"/>
          <w:sz w:val="28"/>
          <w:szCs w:val="28"/>
        </w:rPr>
        <w:t xml:space="preserve"> Филиал: 681000, Хабаровский край, г. Комсомольск-на-Амуре, ул. Комсомольская, д. 34 корп. 2.</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Телефоны</w:t>
      </w:r>
      <w:r w:rsidRPr="00F52B98">
        <w:rPr>
          <w:rFonts w:ascii="Times New Roman" w:hAnsi="Times New Roman" w:cs="Times New Roman"/>
          <w:color w:val="000000"/>
          <w:sz w:val="28"/>
          <w:szCs w:val="28"/>
        </w:rPr>
        <w:t>:  8(4217) 59-52-95, 8(4217) 59-56-58</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Факс</w:t>
      </w:r>
      <w:r w:rsidRPr="00F52B98">
        <w:rPr>
          <w:rFonts w:ascii="Times New Roman" w:hAnsi="Times New Roman" w:cs="Times New Roman"/>
          <w:color w:val="000000"/>
          <w:sz w:val="28"/>
          <w:szCs w:val="28"/>
        </w:rPr>
        <w:t>: 8(4217) 59-52-96</w:t>
      </w:r>
    </w:p>
    <w:p w:rsidR="00F52B98" w:rsidRPr="00F07B5E"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lang w:val="en-US"/>
        </w:rPr>
        <w:t>E</w:t>
      </w:r>
      <w:r w:rsidRPr="00F07B5E">
        <w:rPr>
          <w:rFonts w:ascii="Times New Roman" w:hAnsi="Times New Roman" w:cs="Times New Roman"/>
          <w:b/>
          <w:color w:val="000000"/>
          <w:sz w:val="28"/>
          <w:szCs w:val="28"/>
        </w:rPr>
        <w:t>-</w:t>
      </w:r>
      <w:r w:rsidRPr="00F52B98">
        <w:rPr>
          <w:rFonts w:ascii="Times New Roman" w:hAnsi="Times New Roman" w:cs="Times New Roman"/>
          <w:b/>
          <w:color w:val="000000"/>
          <w:sz w:val="28"/>
          <w:szCs w:val="28"/>
          <w:lang w:val="en-US"/>
        </w:rPr>
        <w:t>mail</w:t>
      </w:r>
      <w:r w:rsidRPr="00F07B5E">
        <w:rPr>
          <w:rFonts w:ascii="Times New Roman" w:hAnsi="Times New Roman" w:cs="Times New Roman"/>
          <w:color w:val="000000"/>
          <w:sz w:val="28"/>
          <w:szCs w:val="28"/>
        </w:rPr>
        <w:t xml:space="preserve">: </w:t>
      </w:r>
      <w:hyperlink r:id="rId12" w:history="1">
        <w:r w:rsidRPr="00F52B98">
          <w:rPr>
            <w:rStyle w:val="a7"/>
            <w:rFonts w:ascii="Times New Roman" w:hAnsi="Times New Roman" w:cs="Times New Roman"/>
            <w:color w:val="000000"/>
            <w:sz w:val="28"/>
            <w:szCs w:val="28"/>
            <w:lang w:val="en-US"/>
          </w:rPr>
          <w:t>center</w:t>
        </w:r>
        <w:r w:rsidRPr="00F07B5E">
          <w:rPr>
            <w:rStyle w:val="a7"/>
            <w:rFonts w:ascii="Times New Roman" w:hAnsi="Times New Roman" w:cs="Times New Roman"/>
            <w:color w:val="000000"/>
            <w:sz w:val="28"/>
            <w:szCs w:val="28"/>
          </w:rPr>
          <w:t>_</w:t>
        </w:r>
        <w:r w:rsidRPr="00F52B98">
          <w:rPr>
            <w:rStyle w:val="a7"/>
            <w:rFonts w:ascii="Times New Roman" w:hAnsi="Times New Roman" w:cs="Times New Roman"/>
            <w:color w:val="000000"/>
            <w:sz w:val="28"/>
            <w:szCs w:val="28"/>
            <w:lang w:val="en-US"/>
          </w:rPr>
          <w:t>unost</w:t>
        </w:r>
        <w:r w:rsidRPr="00F07B5E">
          <w:rPr>
            <w:rStyle w:val="a7"/>
            <w:rFonts w:ascii="Times New Roman" w:hAnsi="Times New Roman" w:cs="Times New Roman"/>
            <w:color w:val="000000"/>
            <w:sz w:val="28"/>
            <w:szCs w:val="28"/>
          </w:rPr>
          <w:t>98@</w:t>
        </w:r>
        <w:r w:rsidRPr="00F52B98">
          <w:rPr>
            <w:rStyle w:val="a7"/>
            <w:rFonts w:ascii="Times New Roman" w:hAnsi="Times New Roman" w:cs="Times New Roman"/>
            <w:color w:val="000000"/>
            <w:sz w:val="28"/>
            <w:szCs w:val="28"/>
            <w:lang w:val="en-US"/>
          </w:rPr>
          <w:t>mail</w:t>
        </w:r>
        <w:r w:rsidRPr="00F07B5E">
          <w:rPr>
            <w:rStyle w:val="a7"/>
            <w:rFonts w:ascii="Times New Roman" w:hAnsi="Times New Roman" w:cs="Times New Roman"/>
            <w:color w:val="000000"/>
            <w:sz w:val="28"/>
            <w:szCs w:val="28"/>
          </w:rPr>
          <w:t>.</w:t>
        </w:r>
        <w:r w:rsidRPr="00F52B98">
          <w:rPr>
            <w:rStyle w:val="a7"/>
            <w:rFonts w:ascii="Times New Roman" w:hAnsi="Times New Roman" w:cs="Times New Roman"/>
            <w:color w:val="000000"/>
            <w:sz w:val="28"/>
            <w:szCs w:val="28"/>
            <w:lang w:val="en-US"/>
          </w:rPr>
          <w:t>ru</w:t>
        </w:r>
      </w:hyperlink>
      <w:r w:rsidRPr="00F07B5E">
        <w:rPr>
          <w:rFonts w:ascii="Times New Roman" w:hAnsi="Times New Roman" w:cs="Times New Roman"/>
          <w:color w:val="000000"/>
          <w:sz w:val="28"/>
          <w:szCs w:val="28"/>
        </w:rPr>
        <w:t xml:space="preserve"> </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Сайт</w:t>
      </w:r>
      <w:r w:rsidRPr="00F52B98">
        <w:rPr>
          <w:rFonts w:ascii="Times New Roman" w:hAnsi="Times New Roman" w:cs="Times New Roman"/>
          <w:color w:val="000000"/>
          <w:sz w:val="28"/>
          <w:szCs w:val="28"/>
        </w:rPr>
        <w:t xml:space="preserve">: </w:t>
      </w:r>
      <w:hyperlink r:id="rId13" w:history="1">
        <w:r w:rsidRPr="00F52B98">
          <w:rPr>
            <w:rStyle w:val="a7"/>
            <w:rFonts w:ascii="Times New Roman" w:hAnsi="Times New Roman" w:cs="Times New Roman"/>
            <w:color w:val="000000"/>
            <w:sz w:val="28"/>
            <w:szCs w:val="28"/>
            <w:lang w:val="en-US"/>
          </w:rPr>
          <w:t>http</w:t>
        </w:r>
        <w:r w:rsidRPr="00F52B98">
          <w:rPr>
            <w:rStyle w:val="a7"/>
            <w:rFonts w:ascii="Times New Roman" w:hAnsi="Times New Roman" w:cs="Times New Roman"/>
            <w:color w:val="000000"/>
            <w:sz w:val="28"/>
            <w:szCs w:val="28"/>
          </w:rPr>
          <w:t>://</w:t>
        </w:r>
        <w:r w:rsidRPr="00F52B98">
          <w:rPr>
            <w:rStyle w:val="a7"/>
            <w:rFonts w:ascii="Times New Roman" w:hAnsi="Times New Roman" w:cs="Times New Roman"/>
            <w:color w:val="000000"/>
            <w:sz w:val="28"/>
            <w:szCs w:val="28"/>
            <w:lang w:val="en-US"/>
          </w:rPr>
          <w:t>xn</w:t>
        </w:r>
        <w:r w:rsidRPr="00F52B98">
          <w:rPr>
            <w:rStyle w:val="a7"/>
            <w:rFonts w:ascii="Times New Roman" w:hAnsi="Times New Roman" w:cs="Times New Roman"/>
            <w:color w:val="000000"/>
            <w:sz w:val="28"/>
            <w:szCs w:val="28"/>
          </w:rPr>
          <w:t>----</w:t>
        </w:r>
        <w:r w:rsidRPr="00F52B98">
          <w:rPr>
            <w:rStyle w:val="a7"/>
            <w:rFonts w:ascii="Times New Roman" w:hAnsi="Times New Roman" w:cs="Times New Roman"/>
            <w:color w:val="000000"/>
            <w:sz w:val="28"/>
            <w:szCs w:val="28"/>
            <w:lang w:val="en-US"/>
          </w:rPr>
          <w:t>ctb</w:t>
        </w:r>
        <w:r w:rsidRPr="00F52B98">
          <w:rPr>
            <w:rStyle w:val="a7"/>
            <w:rFonts w:ascii="Times New Roman" w:hAnsi="Times New Roman" w:cs="Times New Roman"/>
            <w:color w:val="000000"/>
            <w:sz w:val="28"/>
            <w:szCs w:val="28"/>
          </w:rPr>
          <w:t>8</w:t>
        </w:r>
        <w:r w:rsidRPr="00F52B98">
          <w:rPr>
            <w:rStyle w:val="a7"/>
            <w:rFonts w:ascii="Times New Roman" w:hAnsi="Times New Roman" w:cs="Times New Roman"/>
            <w:color w:val="000000"/>
            <w:sz w:val="28"/>
            <w:szCs w:val="28"/>
            <w:lang w:val="en-US"/>
          </w:rPr>
          <w:t>aehjhz</w:t>
        </w:r>
        <w:r w:rsidRPr="00F52B98">
          <w:rPr>
            <w:rStyle w:val="a7"/>
            <w:rFonts w:ascii="Times New Roman" w:hAnsi="Times New Roman" w:cs="Times New Roman"/>
            <w:color w:val="000000"/>
            <w:sz w:val="28"/>
            <w:szCs w:val="28"/>
          </w:rPr>
          <w:t>5</w:t>
        </w:r>
        <w:r w:rsidRPr="00F52B98">
          <w:rPr>
            <w:rStyle w:val="a7"/>
            <w:rFonts w:ascii="Times New Roman" w:hAnsi="Times New Roman" w:cs="Times New Roman"/>
            <w:color w:val="000000"/>
            <w:sz w:val="28"/>
            <w:szCs w:val="28"/>
            <w:lang w:val="en-US"/>
          </w:rPr>
          <w:t>dp</w:t>
        </w:r>
        <w:r w:rsidRPr="00F52B98">
          <w:rPr>
            <w:rStyle w:val="a7"/>
            <w:rFonts w:ascii="Times New Roman" w:hAnsi="Times New Roman" w:cs="Times New Roman"/>
            <w:color w:val="000000"/>
            <w:sz w:val="28"/>
            <w:szCs w:val="28"/>
          </w:rPr>
          <w:t>.</w:t>
        </w:r>
        <w:r w:rsidRPr="00F52B98">
          <w:rPr>
            <w:rStyle w:val="a7"/>
            <w:rFonts w:ascii="Times New Roman" w:hAnsi="Times New Roman" w:cs="Times New Roman"/>
            <w:color w:val="000000"/>
            <w:sz w:val="28"/>
            <w:szCs w:val="28"/>
            <w:lang w:val="en-US"/>
          </w:rPr>
          <w:t>xn</w:t>
        </w:r>
        <w:r w:rsidRPr="00F52B98">
          <w:rPr>
            <w:rStyle w:val="a7"/>
            <w:rFonts w:ascii="Times New Roman" w:hAnsi="Times New Roman" w:cs="Times New Roman"/>
            <w:color w:val="000000"/>
            <w:sz w:val="28"/>
            <w:szCs w:val="28"/>
          </w:rPr>
          <w:t>--</w:t>
        </w:r>
        <w:r w:rsidRPr="00F52B98">
          <w:rPr>
            <w:rStyle w:val="a7"/>
            <w:rFonts w:ascii="Times New Roman" w:hAnsi="Times New Roman" w:cs="Times New Roman"/>
            <w:color w:val="000000"/>
            <w:sz w:val="28"/>
            <w:szCs w:val="28"/>
            <w:lang w:val="en-US"/>
          </w:rPr>
          <w:t>p</w:t>
        </w:r>
        <w:r w:rsidRPr="00F52B98">
          <w:rPr>
            <w:rStyle w:val="a7"/>
            <w:rFonts w:ascii="Times New Roman" w:hAnsi="Times New Roman" w:cs="Times New Roman"/>
            <w:color w:val="000000"/>
            <w:sz w:val="28"/>
            <w:szCs w:val="28"/>
          </w:rPr>
          <w:t>1</w:t>
        </w:r>
        <w:r w:rsidRPr="00F52B98">
          <w:rPr>
            <w:rStyle w:val="a7"/>
            <w:rFonts w:ascii="Times New Roman" w:hAnsi="Times New Roman" w:cs="Times New Roman"/>
            <w:color w:val="000000"/>
            <w:sz w:val="28"/>
            <w:szCs w:val="28"/>
            <w:lang w:val="en-US"/>
          </w:rPr>
          <w:t>ai</w:t>
        </w:r>
        <w:r w:rsidRPr="00F52B98">
          <w:rPr>
            <w:rStyle w:val="a7"/>
            <w:rFonts w:ascii="Times New Roman" w:hAnsi="Times New Roman" w:cs="Times New Roman"/>
            <w:color w:val="000000"/>
            <w:sz w:val="28"/>
            <w:szCs w:val="28"/>
          </w:rPr>
          <w:t>/</w:t>
        </w:r>
      </w:hyperlink>
      <w:r w:rsidRPr="00F52B98">
        <w:rPr>
          <w:rFonts w:ascii="Times New Roman" w:hAnsi="Times New Roman" w:cs="Times New Roman"/>
          <w:color w:val="000000"/>
          <w:sz w:val="28"/>
          <w:szCs w:val="28"/>
        </w:rPr>
        <w:t xml:space="preserve"> </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b/>
          <w:color w:val="000000"/>
          <w:sz w:val="28"/>
          <w:szCs w:val="28"/>
        </w:rPr>
        <w:t>Лицензия</w:t>
      </w:r>
      <w:r w:rsidRPr="00F52B98">
        <w:rPr>
          <w:rFonts w:ascii="Times New Roman" w:hAnsi="Times New Roman" w:cs="Times New Roman"/>
          <w:color w:val="000000"/>
          <w:sz w:val="28"/>
          <w:szCs w:val="28"/>
        </w:rPr>
        <w:t>: серия РО № 040415 от 21.02.2012 г.,  выдана Министерством образования и науки Хабаровского края.</w:t>
      </w:r>
    </w:p>
    <w:p w:rsidR="00F52B98" w:rsidRPr="00F52B98" w:rsidRDefault="00F52B98" w:rsidP="00F52B98">
      <w:pPr>
        <w:shd w:val="clear" w:color="auto" w:fill="FFFFFF"/>
        <w:spacing w:before="240" w:line="276" w:lineRule="auto"/>
        <w:ind w:left="150" w:right="-1"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Год создания МОУ ДОДиМ «ЦВР «Юность» - 1988 года, когда в целях усиления воспитательного процесса и улучшения внешкольной работы с детьми на жилмассивах Центрального округа города Комсомольска-на-Амуре было принято решение о создании 16 подростковых клубов различной кружковой направленности.</w:t>
      </w:r>
    </w:p>
    <w:p w:rsidR="00F52B98" w:rsidRPr="00F52B98" w:rsidRDefault="00F52B98" w:rsidP="00F52B98">
      <w:pPr>
        <w:shd w:val="clear" w:color="auto" w:fill="FFFFFF"/>
        <w:spacing w:before="240" w:line="276" w:lineRule="auto"/>
        <w:ind w:right="-1"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На основании Постановления главы администрации города Комсомольска-на-Амуре от 18 декабря 1997 года № 1045 подростковые клубы были объединены в </w:t>
      </w:r>
      <w:r w:rsidRPr="00F52B98">
        <w:rPr>
          <w:rFonts w:ascii="Times New Roman" w:hAnsi="Times New Roman" w:cs="Times New Roman"/>
          <w:color w:val="000000"/>
          <w:sz w:val="28"/>
          <w:szCs w:val="28"/>
        </w:rPr>
        <w:lastRenderedPageBreak/>
        <w:t xml:space="preserve">муниципальное образовательное учреждение дополнительного образования «Центр внешкольной работы «Юность» (МОУ ДО «ЦВР «Юность»). </w:t>
      </w:r>
    </w:p>
    <w:p w:rsidR="00F52B98" w:rsidRPr="00F52B98" w:rsidRDefault="00F52B98" w:rsidP="00F52B98">
      <w:pPr>
        <w:shd w:val="clear" w:color="auto" w:fill="FFFFFF"/>
        <w:spacing w:before="240" w:line="276" w:lineRule="auto"/>
        <w:ind w:right="-1"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2006 году согласно распоряжения главы администрации города от 31 мая 2006 года № 1265-ра «О закреплении нежилого здания детского сада за МОУ ДО «Центр внешкольной работы «Юность» Центру было передано на праве оперативного управления здание по адресу: ул. Комсомольская, д. 34 корп. 2, в котором расположен военно-технический клуб им. А. В. Суворова.</w:t>
      </w:r>
    </w:p>
    <w:p w:rsidR="00F52B98" w:rsidRPr="00F52B98" w:rsidRDefault="00F52B98" w:rsidP="00F52B98">
      <w:pPr>
        <w:shd w:val="clear" w:color="auto" w:fill="FFFFFF"/>
        <w:spacing w:before="240" w:line="276" w:lineRule="auto"/>
        <w:ind w:left="150" w:right="-1"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2009 году учреждение было переименовано в муниципальное образовательное учреждение дополнительного образования детей и молодежи «Центр внешкольной работы «Юность» (МОУ ДОДиМ «ЦВР «Юность»).</w:t>
      </w:r>
    </w:p>
    <w:p w:rsidR="00F52B98" w:rsidRPr="00F52B98" w:rsidRDefault="00F52B98" w:rsidP="00F52B98">
      <w:pPr>
        <w:shd w:val="clear" w:color="auto" w:fill="FFFFFF"/>
        <w:spacing w:before="240" w:line="276" w:lineRule="auto"/>
        <w:ind w:left="150" w:right="-1"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Особенностью Центра является многофункциональность. Центр выполняет учебную, воспитательную, досуговую, методическую, информационную, профилактическую, оздоровительную, программу летнего отдыха, которая включает в себя весь спектр образовательных, оздоровительных, досуговых и профильных программ.</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На базе МОУ ДОДиМ «ЦВР «Юность» занимается более 2600 воспитанников. </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Центре работают 32 педагога дополнительного образования, реализующих 29 дополнительных образовательных программ  по следующим направлениям: </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художественно-эстетическое;</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спортивное;</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научно-эстетическое;</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военно-патриотическое;</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социально-педагогическое.</w:t>
      </w:r>
    </w:p>
    <w:p w:rsidR="00F52B98" w:rsidRPr="00F52B98" w:rsidRDefault="00F52B98" w:rsidP="00F52B98">
      <w:pPr>
        <w:spacing w:before="240"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16 педагогов-организаторов осуществляют деятельность 9-ти детских и молодежных объединений, организаций и клубов:</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Молодежная общественная организация Центрального округа «Юность»;</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«Занятость и трудоустройство»;</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«Старая школа»;</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Автономная некоммерческая организация «Лига детского дворового футбола»;</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 - технический клуб им А.В. Суворова;</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Военно-патриотический клуб «Символ»;</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Клуб «Молодая семья»;</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w:t>
      </w:r>
      <w:r w:rsidRPr="00F52B98">
        <w:rPr>
          <w:rFonts w:ascii="Times New Roman" w:hAnsi="Times New Roman" w:cs="Times New Roman"/>
          <w:color w:val="000000"/>
          <w:sz w:val="28"/>
          <w:szCs w:val="28"/>
          <w:lang w:val="en-US"/>
        </w:rPr>
        <w:t>COSMO</w:t>
      </w:r>
      <w:r w:rsidRPr="00F52B98">
        <w:rPr>
          <w:rFonts w:ascii="Times New Roman" w:hAnsi="Times New Roman" w:cs="Times New Roman"/>
          <w:color w:val="000000"/>
          <w:sz w:val="28"/>
          <w:szCs w:val="28"/>
        </w:rPr>
        <w:t>»;</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«Мы вместе!».</w:t>
      </w:r>
    </w:p>
    <w:p w:rsidR="00F52B98" w:rsidRPr="00F52B98" w:rsidRDefault="00F52B98" w:rsidP="00F52B98">
      <w:pPr>
        <w:tabs>
          <w:tab w:val="num" w:pos="993"/>
        </w:tabs>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Педагогами Центра организована работа по предоставлению платных образовательных услуг: обучение английскому языку (1 группа), обучение в студии раннего развития (4 группы), услуги тренажерного зала (4 группы), организация и проведение театрализованных мероприятий, представлений, спектаклей (по 4 мероприятия в месяц).</w:t>
      </w:r>
    </w:p>
    <w:p w:rsidR="00F52B98" w:rsidRPr="00FF424E" w:rsidRDefault="00F52B98" w:rsidP="00FF424E">
      <w:pPr>
        <w:pStyle w:val="af6"/>
        <w:numPr>
          <w:ilvl w:val="3"/>
          <w:numId w:val="40"/>
        </w:numPr>
        <w:spacing w:before="240"/>
        <w:rPr>
          <w:rFonts w:ascii="Times New Roman" w:hAnsi="Times New Roman"/>
          <w:b/>
          <w:color w:val="000000"/>
          <w:sz w:val="28"/>
          <w:szCs w:val="28"/>
        </w:rPr>
      </w:pPr>
      <w:r w:rsidRPr="00FF424E">
        <w:rPr>
          <w:rFonts w:ascii="Times New Roman" w:hAnsi="Times New Roman"/>
          <w:b/>
          <w:color w:val="000000"/>
          <w:sz w:val="28"/>
          <w:szCs w:val="28"/>
        </w:rPr>
        <w:t>Модель управления МОУ ДОДиМ «ЦВР «Юность»</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Коллегиальными органами управления в Центре являются: </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Общее собрание трудового коллектива;</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Попечительский совет; </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Педагогический совет;</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Методические объединения педагогов. </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Все перечисленные структуры совместными усилиями решают основные задачи образовательного учреждения и соответствуют федеральным законам, законам и иным нормативным и правовым актам города, Уставу Центра. Управление Учреждением строится на принципах единоначалия и самоуправления. Общее руководство деятельностью ОУ осуществляет Директор Центра; заместители директора и руководители структурных подразделений осуществляют координацию и руководство деятельностью ОУ по следующим направлениям: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1) административно-хозяйственная деятельность;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2) учебно-воспитательная работа;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4) воспитательная работа;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5) работа по социальной защите и охране труда обучающихся и сотрудников школы;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6) финансово-экономические вопросы деятельности ОУ; </w:t>
      </w:r>
    </w:p>
    <w:p w:rsidR="00F52B98" w:rsidRPr="00F52B98" w:rsidRDefault="00F52B98" w:rsidP="00F52B98">
      <w:pPr>
        <w:tabs>
          <w:tab w:val="left" w:pos="851"/>
        </w:tabs>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7) научно-методическая деятельность ОУ;</w:t>
      </w:r>
    </w:p>
    <w:p w:rsidR="00F52B98" w:rsidRPr="00F52B98" w:rsidRDefault="00F52B98" w:rsidP="00F52B98">
      <w:pPr>
        <w:tabs>
          <w:tab w:val="left" w:pos="851"/>
        </w:tabs>
        <w:spacing w:line="23" w:lineRule="atLeast"/>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8) безопасность деятельности ОУ;</w:t>
      </w:r>
      <w:r w:rsidRPr="00F52B98">
        <w:rPr>
          <w:rFonts w:ascii="Times New Roman" w:hAnsi="Times New Roman" w:cs="Times New Roman"/>
          <w:color w:val="000000"/>
          <w:sz w:val="28"/>
          <w:szCs w:val="28"/>
        </w:rPr>
        <w:br/>
        <w:t xml:space="preserve">          </w:t>
      </w:r>
    </w:p>
    <w:p w:rsidR="00F52B98" w:rsidRPr="00F52B98" w:rsidRDefault="00F52B98" w:rsidP="00F52B98">
      <w:pPr>
        <w:tabs>
          <w:tab w:val="left" w:pos="851"/>
        </w:tabs>
        <w:spacing w:line="23" w:lineRule="atLeast"/>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Порядок выборов органов самоуправления и их компетенция определяется Уставом и соответствующими локальными актами учреждения.</w:t>
      </w:r>
    </w:p>
    <w:p w:rsidR="00F52B98" w:rsidRPr="00F52B98" w:rsidRDefault="00F52B98" w:rsidP="00FF424E">
      <w:pPr>
        <w:tabs>
          <w:tab w:val="left" w:pos="851"/>
        </w:tabs>
        <w:spacing w:line="23" w:lineRule="atLeast"/>
        <w:rPr>
          <w:rFonts w:ascii="Times New Roman" w:hAnsi="Times New Roman" w:cs="Times New Roman"/>
          <w:color w:val="000000"/>
          <w:sz w:val="28"/>
          <w:szCs w:val="28"/>
        </w:rPr>
      </w:pPr>
    </w:p>
    <w:p w:rsidR="00F52B98" w:rsidRPr="00F52B98" w:rsidRDefault="009F62CC" w:rsidP="00F52B98">
      <w:pPr>
        <w:tabs>
          <w:tab w:val="num" w:pos="993"/>
        </w:tabs>
        <w:jc w:val="both"/>
        <w:rPr>
          <w:rFonts w:ascii="Times New Roman" w:hAnsi="Times New Roman" w:cs="Times New Roman"/>
          <w:color w:val="1F497D"/>
          <w:sz w:val="26"/>
          <w:szCs w:val="26"/>
        </w:rPr>
      </w:pPr>
      <w:r>
        <w:rPr>
          <w:rFonts w:ascii="Times New Roman" w:hAnsi="Times New Roman" w:cs="Times New Roman"/>
          <w:noProof/>
        </w:rPr>
        <w:pict>
          <v:shapetype id="_x0000_t202" coordsize="21600,21600" o:spt="202" path="m,l,21600r21600,l21600,xe">
            <v:stroke joinstyle="miter"/>
            <v:path gradientshapeok="t" o:connecttype="rect"/>
          </v:shapetype>
          <v:shape id="Надпись 82" o:spid="_x0000_s1026" type="#_x0000_t202" style="position:absolute;left:0;text-align:left;margin-left:23.7pt;margin-top:2.3pt;width:401.25pt;height:3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">
            <v:textbox>
              <w:txbxContent>
                <w:p w:rsidR="00F07B5E" w:rsidRDefault="00F07B5E" w:rsidP="00F52B98">
                  <w:pPr>
                    <w:jc w:val="center"/>
                  </w:pPr>
                  <w:r>
                    <w:t>МОУ ДОДиМ «ЦВР «Юность»</w:t>
                  </w:r>
                </w:p>
              </w:txbxContent>
            </v:textbox>
          </v:shape>
        </w:pict>
      </w:r>
      <w:r>
        <w:rPr>
          <w:rFonts w:ascii="Times New Roman" w:hAnsi="Times New Roman" w:cs="Times New Roman"/>
          <w:noProof/>
        </w:rPr>
        <w:pict>
          <v:shape id="Надпись 80" o:spid="_x0000_s1027" type="#_x0000_t202" style="position:absolute;left:0;text-align:left;margin-left:151.95pt;margin-top:52.9pt;width:138.55pt;height:4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">
            <v:textbox>
              <w:txbxContent>
                <w:p w:rsidR="00F07B5E" w:rsidRDefault="00F07B5E" w:rsidP="00F52B98">
                  <w:pPr>
                    <w:jc w:val="center"/>
                    <w:rPr>
                      <w:b/>
                      <w:i/>
                    </w:rPr>
                  </w:pPr>
                  <w:r>
                    <w:t>Директор</w:t>
                  </w:r>
                </w:p>
                <w:p w:rsidR="00F07B5E" w:rsidRDefault="00F07B5E" w:rsidP="00F52B98">
                  <w:pPr>
                    <w:jc w:val="center"/>
                    <w:rPr>
                      <w:b/>
                      <w:i/>
                    </w:rPr>
                  </w:pPr>
                  <w:r>
                    <w:t>Администрация Центра</w:t>
                  </w:r>
                </w:p>
              </w:txbxContent>
            </v:textbox>
          </v:shape>
        </w:pict>
      </w:r>
      <w:r>
        <w:rPr>
          <w:rFonts w:ascii="Times New Roman" w:hAnsi="Times New Roman" w:cs="Times New Roman"/>
          <w:noProof/>
        </w:rPr>
        <w:pict>
          <v:shape id="Надпись 79" o:spid="_x0000_s1028" type="#_x0000_t202" style="position:absolute;left:0;text-align:left;margin-left:21.3pt;margin-top:52.9pt;width:118.1pt;height:4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">
            <v:textbox>
              <w:txbxContent>
                <w:p w:rsidR="00F07B5E" w:rsidRDefault="00F07B5E" w:rsidP="00F52B98">
                  <w:pPr>
                    <w:jc w:val="center"/>
                    <w:rPr>
                      <w:b/>
                      <w:i/>
                    </w:rPr>
                  </w:pPr>
                  <w:r>
                    <w:t>Административные совещания</w:t>
                  </w:r>
                </w:p>
              </w:txbxContent>
            </v:textbox>
          </v:shape>
        </w:pict>
      </w:r>
      <w:r>
        <w:rPr>
          <w:rFonts w:ascii="Times New Roman" w:hAnsi="Times New Roman" w:cs="Times New Roman"/>
          <w:noProof/>
        </w:rPr>
        <w:pict>
          <v:shape id="Надпись 78" o:spid="_x0000_s1029" type="#_x0000_t202" style="position:absolute;left:0;text-align:left;margin-left:306.85pt;margin-top:52.9pt;width:118.1pt;height:4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">
            <v:textbox>
              <w:txbxContent>
                <w:p w:rsidR="00F07B5E" w:rsidRDefault="00F07B5E" w:rsidP="00F52B98">
                  <w:pPr>
                    <w:rPr>
                      <w:b/>
                      <w:i/>
                    </w:rPr>
                  </w:pPr>
                  <w:r>
                    <w:t>Административно-хозяйственная деятельность</w:t>
                  </w:r>
                </w:p>
              </w:txbxContent>
            </v:textbox>
          </v:shape>
        </w:pict>
      </w:r>
      <w:r>
        <w:rPr>
          <w:rFonts w:ascii="Times New Roman" w:hAnsi="Times New Roman" w:cs="Times New Roman"/>
          <w:noProof/>
        </w:rPr>
        <w:pict>
          <v:shape id="Надпись 68" o:spid="_x0000_s1030" type="#_x0000_t202" style="position:absolute;left:0;text-align:left;margin-left:75.45pt;margin-top:142.45pt;width:118.1pt;height:49.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">
            <v:textbox>
              <w:txbxContent>
                <w:p w:rsidR="00F07B5E" w:rsidRDefault="00F07B5E" w:rsidP="00F52B98">
                  <w:pPr>
                    <w:jc w:val="center"/>
                    <w:rPr>
                      <w:b/>
                      <w:i/>
                    </w:rPr>
                  </w:pPr>
                  <w:r>
                    <w:t>Образовательная и воспитательная деятельность</w:t>
                  </w:r>
                </w:p>
              </w:txbxContent>
            </v:textbox>
          </v:shape>
        </w:pict>
      </w:r>
      <w:r>
        <w:rPr>
          <w:rFonts w:ascii="Times New Roman" w:hAnsi="Times New Roman" w:cs="Times New Roman"/>
          <w:noProof/>
        </w:rPr>
        <w:pict>
          <v:shape id="Надпись 69" o:spid="_x0000_s1031" type="#_x0000_t202" style="position:absolute;left:0;text-align:left;margin-left:245.35pt;margin-top:142.45pt;width:118.1pt;height:49.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">
            <v:textbox>
              <w:txbxContent>
                <w:p w:rsidR="00F07B5E" w:rsidRDefault="00F07B5E" w:rsidP="00F52B98">
                  <w:pPr>
                    <w:jc w:val="center"/>
                    <w:rPr>
                      <w:b/>
                      <w:i/>
                    </w:rPr>
                  </w:pPr>
                  <w:r>
                    <w:t>Младший обслуживающий персонал</w:t>
                  </w:r>
                </w:p>
              </w:txbxContent>
            </v:textbox>
          </v:shape>
        </w:pict>
      </w:r>
      <w:r>
        <w:rPr>
          <w:rFonts w:ascii="Times New Roman" w:hAnsi="Times New Roman" w:cs="Times New Roman"/>
          <w:noProof/>
        </w:rPr>
        <w:pict>
          <v:shape id="Надпись 65" o:spid="_x0000_s1032" type="#_x0000_t202" style="position:absolute;left:0;text-align:left;margin-left:79.7pt;margin-top:223pt;width:316.15pt;height:4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">
            <v:textbox>
              <w:txbxContent>
                <w:p w:rsidR="00F07B5E" w:rsidRDefault="00F07B5E" w:rsidP="00F52B98">
                  <w:pPr>
                    <w:jc w:val="center"/>
                    <w:rPr>
                      <w:b/>
                      <w:i/>
                    </w:rPr>
                  </w:pPr>
                  <w:r>
                    <w:t>Методическая службу МОУ ДОДиМ «ЦВР «Юность»</w:t>
                  </w:r>
                </w:p>
              </w:txbxContent>
            </v:textbox>
          </v:shape>
        </w:pict>
      </w:r>
      <w:r>
        <w:rPr>
          <w:rFonts w:ascii="Times New Roman" w:hAnsi="Times New Roman" w:cs="Times New Roman"/>
          <w:noProof/>
        </w:rPr>
        <w:pict>
          <v:shape id="Надпись 62" o:spid="_x0000_s1033" type="#_x0000_t202" style="position:absolute;left:0;text-align:left;margin-left:13.8pt;margin-top:268.9pt;width:118.1pt;height:46.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">
            <v:textbox>
              <w:txbxContent>
                <w:p w:rsidR="00F07B5E" w:rsidRDefault="00F07B5E" w:rsidP="00F52B98">
                  <w:pPr>
                    <w:jc w:val="center"/>
                    <w:rPr>
                      <w:b/>
                      <w:i/>
                    </w:rPr>
                  </w:pPr>
                  <w:r>
                    <w:t>Методический совет</w:t>
                  </w:r>
                </w:p>
              </w:txbxContent>
            </v:textbox>
          </v:shape>
        </w:pict>
      </w:r>
      <w:r>
        <w:rPr>
          <w:rFonts w:ascii="Times New Roman" w:hAnsi="Times New Roman" w:cs="Times New Roman"/>
          <w:noProof/>
        </w:rPr>
        <w:pict>
          <v:shape id="Надпись 63" o:spid="_x0000_s1034" type="#_x0000_t202" style="position:absolute;left:0;text-align:left;margin-left:155.7pt;margin-top:268.9pt;width:118.1pt;height:4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">
            <v:textbox>
              <w:txbxContent>
                <w:p w:rsidR="00F07B5E" w:rsidRDefault="00F07B5E" w:rsidP="00F52B98">
                  <w:pPr>
                    <w:jc w:val="center"/>
                    <w:rPr>
                      <w:b/>
                      <w:i/>
                    </w:rPr>
                  </w:pPr>
                  <w:r>
                    <w:t>МО по направлениям образовательной деятельности</w:t>
                  </w:r>
                </w:p>
              </w:txbxContent>
            </v:textbox>
          </v:shape>
        </w:pict>
      </w:r>
      <w:r>
        <w:rPr>
          <w:rFonts w:ascii="Times New Roman" w:hAnsi="Times New Roman" w:cs="Times New Roman"/>
          <w:noProof/>
        </w:rPr>
        <w:pict>
          <v:shape id="Надпись 64" o:spid="_x0000_s1035" type="#_x0000_t202" style="position:absolute;left:0;text-align:left;margin-left:294.7pt;margin-top:268.9pt;width:118.1pt;height:46.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">
            <v:textbox>
              <w:txbxContent>
                <w:p w:rsidR="00F07B5E" w:rsidRDefault="00F07B5E" w:rsidP="00F52B98">
                  <w:pPr>
                    <w:jc w:val="center"/>
                    <w:rPr>
                      <w:b/>
                      <w:i/>
                    </w:rPr>
                  </w:pPr>
                  <w:r>
                    <w:t xml:space="preserve">Творческие, проблемные группы </w:t>
                  </w:r>
                </w:p>
              </w:txbxContent>
            </v:textbox>
          </v:shape>
        </w:pict>
      </w:r>
      <w:r>
        <w:rPr>
          <w:rFonts w:ascii="Times New Roman" w:hAnsi="Times New Roman" w:cs="Times New Roman"/>
          <w:noProof/>
        </w:rPr>
        <w:pict>
          <v:shape id="Надпись 56" o:spid="_x0000_s1036" type="#_x0000_t202" style="position:absolute;left:0;text-align:left;margin-left:-1.05pt;margin-top:373.6pt;width:437.25pt;height:4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">
            <v:textbox>
              <w:txbxContent>
                <w:p w:rsidR="00F07B5E" w:rsidRDefault="00F07B5E" w:rsidP="00F52B98">
                  <w:pPr>
                    <w:jc w:val="center"/>
                    <w:rPr>
                      <w:b/>
                      <w:i/>
                    </w:rPr>
                  </w:pPr>
                  <w:r>
                    <w:t>Обучающиеся и воспитанники МОУ ДОДиМ «ЦВР «Юность»,</w:t>
                  </w:r>
                </w:p>
                <w:p w:rsidR="00F07B5E" w:rsidRDefault="00F07B5E" w:rsidP="00F52B98">
                  <w:pPr>
                    <w:jc w:val="center"/>
                    <w:rPr>
                      <w:b/>
                      <w:i/>
                    </w:rPr>
                  </w:pPr>
                  <w:r>
                    <w:t>Их родители (законные представители)</w:t>
                  </w:r>
                </w:p>
              </w:txbxContent>
            </v:textbox>
          </v:shape>
        </w:pict>
      </w:r>
      <w:r>
        <w:rPr>
          <w:rFonts w:ascii="Times New Roman" w:hAnsi="Times New Roman" w:cs="Times New Roman"/>
          <w:noProof/>
        </w:rPr>
        <w:pict>
          <v:shapetype id="_x0000_t32" coordsize="21600,21600" o:spt="32" o:oned="t" path="m,l21600,21600e" filled="f">
            <v:path arrowok="t" fillok="f" o:connecttype="none"/>
            <o:lock v:ext="edit" shapetype="t"/>
          </v:shapetype>
          <v:shape id="Прямая со стрелкой 81" o:spid="_x0000_s1037" type="#_x0000_t32" style="position:absolute;left:0;text-align:left;margin-left:216.45pt;margin-top:39.9pt;width:0;height:13.7pt;z-index:251679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">
            <v:stroke endarrow="block"/>
          </v:shape>
        </w:pict>
      </w:r>
      <w:r>
        <w:rPr>
          <w:rFonts w:ascii="Times New Roman" w:hAnsi="Times New Roman" w:cs="Times New Roman"/>
          <w:noProof/>
        </w:rPr>
        <w:pict>
          <v:shape id="Прямая со стрелкой 77" o:spid="_x0000_s1038" type="#_x0000_t32" style="position:absolute;left:0;text-align:left;margin-left:139.4pt;margin-top:74pt;width:12.55pt;height:0;flip:x;z-index:251680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">
            <v:stroke endarrow="block"/>
          </v:shape>
        </w:pict>
      </w:r>
      <w:r>
        <w:rPr>
          <w:rFonts w:ascii="Times New Roman" w:hAnsi="Times New Roman" w:cs="Times New Roman"/>
          <w:noProof/>
        </w:rPr>
        <w:pict>
          <v:shape id="Прямая со стрелкой 76" o:spid="_x0000_s1039" type="#_x0000_t32" style="position:absolute;left:0;text-align:left;margin-left:290.5pt;margin-top:74pt;width:16.35pt;height:0;z-index:251681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zjYgIAAHc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">
            <v:stroke endarrow="block"/>
          </v:shape>
        </w:pict>
      </w:r>
      <w:r>
        <w:rPr>
          <w:rFonts w:ascii="Times New Roman" w:hAnsi="Times New Roman" w:cs="Times New Roman"/>
          <w:noProof/>
        </w:rPr>
        <w:pict>
          <v:shape id="Прямая со стрелкой 70" o:spid="_x0000_s1040" type="#_x0000_t32" style="position:absolute;left:0;text-align:left;margin-left:71.7pt;margin-top:116.15pt;width:291.75pt;height:0;z-index:251682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"/>
        </w:pict>
      </w:r>
      <w:r>
        <w:rPr>
          <w:rFonts w:ascii="Times New Roman" w:hAnsi="Times New Roman" w:cs="Times New Roman"/>
          <w:noProof/>
        </w:rPr>
        <w:pict>
          <v:shape id="Прямая со стрелкой 74" o:spid="_x0000_s1041" type="#_x0000_t32" style="position:absolute;left:0;text-align:left;margin-left:71.7pt;margin-top:92.8pt;width:0;height:24.75pt;z-index:251683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">
            <v:stroke startarrow="block" endarrow="block"/>
          </v:shape>
        </w:pict>
      </w:r>
      <w:r>
        <w:rPr>
          <w:rFonts w:ascii="Times New Roman" w:hAnsi="Times New Roman" w:cs="Times New Roman"/>
          <w:noProof/>
        </w:rPr>
        <w:pict>
          <v:shape id="Прямая со стрелкой 75" o:spid="_x0000_s1042" type="#_x0000_t32" style="position:absolute;left:0;text-align:left;margin-left:216.45pt;margin-top:92.8pt;width:0;height:24.75pt;z-index:251684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">
            <v:stroke startarrow="block" endarrow="block"/>
          </v:shape>
        </w:pict>
      </w:r>
      <w:r>
        <w:rPr>
          <w:rFonts w:ascii="Times New Roman" w:hAnsi="Times New Roman" w:cs="Times New Roman"/>
          <w:noProof/>
        </w:rPr>
        <w:pict>
          <v:shape id="Прямая со стрелкой 73" o:spid="_x0000_s1043" type="#_x0000_t32" style="position:absolute;left:0;text-align:left;margin-left:361.95pt;margin-top:92.8pt;width:.75pt;height:24.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">
            <v:stroke startarrow="block" endarrow="block"/>
          </v:shape>
        </w:pict>
      </w:r>
      <w:r>
        <w:rPr>
          <w:rFonts w:ascii="Times New Roman" w:hAnsi="Times New Roman" w:cs="Times New Roman"/>
          <w:noProof/>
        </w:rPr>
        <w:pict>
          <v:shape id="Прямая со стрелкой 71" o:spid="_x0000_s1044" type="#_x0000_t32" style="position:absolute;left:0;text-align:left;margin-left:141.8pt;margin-top:115.4pt;width:.75pt;height:24.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">
            <v:stroke startarrow="block" endarrow="block"/>
          </v:shape>
        </w:pict>
      </w:r>
      <w:r>
        <w:rPr>
          <w:rFonts w:ascii="Times New Roman" w:hAnsi="Times New Roman" w:cs="Times New Roman"/>
          <w:noProof/>
        </w:rPr>
        <w:pict>
          <v:shape id="Прямая со стрелкой 72" o:spid="_x0000_s1045" type="#_x0000_t32" style="position:absolute;left:0;text-align:left;margin-left:290.5pt;margin-top:118.4pt;width:.75pt;height:24.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">
            <v:stroke startarrow="block" endarrow="block"/>
          </v:shape>
        </w:pict>
      </w:r>
      <w:r>
        <w:rPr>
          <w:rFonts w:ascii="Times New Roman" w:hAnsi="Times New Roman" w:cs="Times New Roman"/>
          <w:noProof/>
        </w:rPr>
        <w:pict>
          <v:shape id="Прямая со стрелкой 66" o:spid="_x0000_s1046" type="#_x0000_t32" style="position:absolute;left:0;text-align:left;margin-left:124.6pt;margin-top:189.15pt;width:31.1pt;height:35.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">
            <v:stroke startarrow="block" endarrow="block"/>
          </v:shape>
        </w:pict>
      </w:r>
      <w:r>
        <w:rPr>
          <w:rFonts w:ascii="Times New Roman" w:hAnsi="Times New Roman" w:cs="Times New Roman"/>
          <w:noProof/>
        </w:rPr>
        <w:pict>
          <v:shape id="Прямая со стрелкой 67" o:spid="_x0000_s1047" type="#_x0000_t32" style="position:absolute;left:0;text-align:left;margin-left:278.7pt;margin-top:189.15pt;width:34.5pt;height:35.25pt;flip:x;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">
            <v:stroke startarrow="block" endarrow="block"/>
          </v:shape>
        </w:pict>
      </w:r>
      <w:r>
        <w:rPr>
          <w:rFonts w:ascii="Times New Roman" w:hAnsi="Times New Roman" w:cs="Times New Roman"/>
          <w:noProof/>
        </w:rPr>
        <w:pict>
          <v:shape id="Прямая со стрелкой 57" o:spid="_x0000_s1048" type="#_x0000_t32" style="position:absolute;left:0;text-align:left;margin-left:57.45pt;margin-top:340.45pt;width:305.25pt;height:0;z-index:25169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"/>
        </w:pict>
      </w:r>
      <w:r>
        <w:rPr>
          <w:rFonts w:ascii="Times New Roman" w:hAnsi="Times New Roman" w:cs="Times New Roman"/>
          <w:noProof/>
        </w:rPr>
        <w:pict>
          <v:shape id="Прямая со стрелкой 59" o:spid="_x0000_s1049" type="#_x0000_t32" style="position:absolute;left:0;text-align:left;margin-left:57.45pt;margin-top:313.35pt;width:.75pt;height:28.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">
            <v:stroke startarrow="block" endarrow="block"/>
          </v:shape>
        </w:pict>
      </w:r>
      <w:r>
        <w:rPr>
          <w:rFonts w:ascii="Times New Roman" w:hAnsi="Times New Roman" w:cs="Times New Roman"/>
          <w:noProof/>
        </w:rPr>
        <w:pict>
          <v:shape id="Прямая со стрелкой 60" o:spid="_x0000_s1050" type="#_x0000_t32" style="position:absolute;left:0;text-align:left;margin-left:215.7pt;margin-top:313.35pt;width:.75pt;height:28.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">
            <v:stroke startarrow="block" endarrow="block"/>
          </v:shape>
        </w:pict>
      </w:r>
      <w:r>
        <w:rPr>
          <w:rFonts w:ascii="Times New Roman" w:hAnsi="Times New Roman" w:cs="Times New Roman"/>
          <w:noProof/>
        </w:rPr>
        <w:pict>
          <v:shape id="Прямая со стрелкой 61" o:spid="_x0000_s1051" type="#_x0000_t32" style="position:absolute;left:0;text-align:left;margin-left:361.95pt;margin-top:313.35pt;width:.75pt;height:28.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">
            <v:stroke startarrow="block" endarrow="block"/>
          </v:shape>
        </w:pict>
      </w:r>
      <w:r>
        <w:rPr>
          <w:rFonts w:ascii="Times New Roman" w:hAnsi="Times New Roman" w:cs="Times New Roman"/>
          <w:noProof/>
        </w:rPr>
        <w:pict>
          <v:shape id="Прямая со стрелкой 58" o:spid="_x0000_s1052" type="#_x0000_t32" style="position:absolute;left:0;text-align:left;margin-left:215.7pt;margin-top:340.45pt;width:0;height:35.25pt;z-index:2516945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">
            <v:stroke startarrow="block" endarrow="block"/>
          </v:shape>
        </w:pict>
      </w: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52B98">
      <w:pPr>
        <w:tabs>
          <w:tab w:val="num" w:pos="993"/>
        </w:tabs>
        <w:ind w:firstLine="709"/>
        <w:jc w:val="both"/>
        <w:rPr>
          <w:rFonts w:ascii="Times New Roman" w:hAnsi="Times New Roman" w:cs="Times New Roman"/>
          <w:color w:val="1F497D"/>
          <w:sz w:val="26"/>
          <w:szCs w:val="26"/>
        </w:rPr>
      </w:pPr>
    </w:p>
    <w:p w:rsidR="00F52B98" w:rsidRPr="00F52B98" w:rsidRDefault="00F52B98" w:rsidP="00FF424E">
      <w:pPr>
        <w:tabs>
          <w:tab w:val="num" w:pos="993"/>
        </w:tabs>
        <w:jc w:val="both"/>
        <w:rPr>
          <w:rFonts w:ascii="Times New Roman" w:hAnsi="Times New Roman" w:cs="Times New Roman"/>
          <w:color w:val="1F497D"/>
          <w:sz w:val="26"/>
          <w:szCs w:val="26"/>
        </w:rPr>
      </w:pPr>
    </w:p>
    <w:p w:rsidR="00F52B98" w:rsidRPr="00F52B98" w:rsidRDefault="00F52B98" w:rsidP="00F52B98">
      <w:pPr>
        <w:tabs>
          <w:tab w:val="num" w:pos="993"/>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Педагогическим работникам Центра делегировано право быть членами педагогического совета, входить в состав и возглавлять методические объединения, методический совет,  мастер-классы, временные творческие группы по изучению вопросов содержания деятельности Центра.</w:t>
      </w:r>
    </w:p>
    <w:p w:rsidR="00F52B98" w:rsidRPr="00F52B98" w:rsidRDefault="00F52B98" w:rsidP="00F52B98">
      <w:pPr>
        <w:tabs>
          <w:tab w:val="num" w:pos="993"/>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Полномочия педагогических работников Центра в каждом конкретном случае определяются положениями о вышеназванных управленческих структурах.</w:t>
      </w:r>
    </w:p>
    <w:p w:rsidR="00F52B98" w:rsidRPr="00F52B98" w:rsidRDefault="00F52B98" w:rsidP="00F52B98">
      <w:pPr>
        <w:tabs>
          <w:tab w:val="num" w:pos="993"/>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Родители как участники образовательного процесса активно включены в управление МОУ ДОДиМ «ЦВР «Юность». Одной из форм участия родителей в управлении являются родительские собрания и родительские комитеты, в работе которых участвуют представители от родителей каждого детского объединения Центра. </w:t>
      </w:r>
    </w:p>
    <w:p w:rsidR="00F52B98" w:rsidRPr="00F52B98" w:rsidRDefault="00F52B98" w:rsidP="00F52B98">
      <w:pPr>
        <w:tabs>
          <w:tab w:val="num" w:pos="993"/>
        </w:tabs>
        <w:spacing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Родительские собрания обсуждают и выносят решения по вопросам:</w:t>
      </w:r>
    </w:p>
    <w:p w:rsidR="00F52B98" w:rsidRPr="00F52B98" w:rsidRDefault="00F52B98" w:rsidP="00F52B98">
      <w:pPr>
        <w:tabs>
          <w:tab w:val="num" w:pos="993"/>
        </w:tabs>
        <w:spacing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охраны прав и законных интересов обучающихся;</w:t>
      </w:r>
    </w:p>
    <w:p w:rsidR="00F52B98" w:rsidRPr="00F52B98" w:rsidRDefault="00F52B98" w:rsidP="00F52B98">
      <w:pPr>
        <w:tabs>
          <w:tab w:val="num" w:pos="993"/>
        </w:tabs>
        <w:spacing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охраны и укрепление здоровья обучающихся;</w:t>
      </w:r>
    </w:p>
    <w:p w:rsidR="00F52B98" w:rsidRPr="00F52B98" w:rsidRDefault="00F52B98" w:rsidP="00F52B98">
      <w:pPr>
        <w:tabs>
          <w:tab w:val="num" w:pos="993"/>
        </w:tabs>
        <w:spacing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организации досуга обучающихся;</w:t>
      </w:r>
    </w:p>
    <w:p w:rsidR="00F52B98" w:rsidRPr="00F52B98" w:rsidRDefault="00F52B98" w:rsidP="00F52B98">
      <w:pPr>
        <w:tabs>
          <w:tab w:val="num" w:pos="993"/>
        </w:tabs>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привлечения внебюджетных средств для обеспечения обучения и воспитания детей.</w:t>
      </w:r>
    </w:p>
    <w:p w:rsidR="00F52B98" w:rsidRPr="00F52B98" w:rsidRDefault="00F52B98" w:rsidP="00F52B98">
      <w:pPr>
        <w:widowControl w:val="0"/>
        <w:suppressAutoHyphens/>
        <w:spacing w:before="240" w:line="276" w:lineRule="auto"/>
        <w:ind w:right="187"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Педагогический коллектив поддерживает идею теории «ответственной и открытой образовательной системы», что предусматривает максимально широкий спектр коммуникации образовательного учреждения дополнительного образования детей с родительской общественностью и местным сообществом, открытость для инициатив извне.</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МОУ ДОДиМ «ЦВР «Юность» создан благоприятный морально - психологический климат и условия, способствующие совершенствованию образовательного процесса, повышению его качества, высоким достижениям всех членов образовательного процесса.</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Доступность и открытость информации о деятельности МОУ ДОДиМ «ЦВР «Юность» обеспечивается через информационные стенды Центра, средства массовой информации, сайт в Интернете, ежегодные отчеты на родительских собраниях коллективов.</w:t>
      </w:r>
    </w:p>
    <w:p w:rsidR="00F52B98" w:rsidRPr="00FF424E" w:rsidRDefault="00F52B98" w:rsidP="00FF424E">
      <w:pPr>
        <w:pStyle w:val="af6"/>
        <w:numPr>
          <w:ilvl w:val="3"/>
          <w:numId w:val="40"/>
        </w:numPr>
        <w:spacing w:before="240" w:after="0"/>
        <w:rPr>
          <w:rFonts w:ascii="Times New Roman" w:hAnsi="Times New Roman"/>
          <w:b/>
          <w:color w:val="000000"/>
          <w:sz w:val="28"/>
          <w:szCs w:val="28"/>
        </w:rPr>
      </w:pPr>
      <w:r w:rsidRPr="00FF424E">
        <w:rPr>
          <w:rFonts w:ascii="Times New Roman" w:hAnsi="Times New Roman"/>
          <w:b/>
          <w:color w:val="000000"/>
          <w:sz w:val="28"/>
          <w:szCs w:val="28"/>
        </w:rPr>
        <w:t>Кадровый состав</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Эффективность деятельности  ЦВР «Юность», качество результативности работы во многом зависят от кадрового потенциала, от профессионально-педагогической компетенции и творческой активности педагога. Администрация ЦВР «Юность» старается создать оптимальные условия для творческого труда педагогического коллектива, одновременно проявляя заботу о развитии личности.</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Работа с руководящими и педагогическими кадрами является одним из приоритетных направлений деятельности учреждения.</w:t>
      </w:r>
    </w:p>
    <w:p w:rsidR="00F52B98" w:rsidRPr="00F52B98" w:rsidRDefault="00F52B98" w:rsidP="00F52B98">
      <w:pPr>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1</w:t>
      </w:r>
    </w:p>
    <w:p w:rsidR="00F52B98" w:rsidRPr="00F52B98" w:rsidRDefault="00F52B98" w:rsidP="00F52B98">
      <w:pPr>
        <w:jc w:val="right"/>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Показатели численности кадрового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1984"/>
        <w:gridCol w:w="1985"/>
      </w:tblGrid>
      <w:tr w:rsidR="00F52B98" w:rsidRPr="00F52B98" w:rsidTr="00F07B5E">
        <w:tc>
          <w:tcPr>
            <w:tcW w:w="620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Количественный состав кадров</w:t>
            </w:r>
          </w:p>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МОУДОДиМ «ЦВР «Юность»</w:t>
            </w:r>
          </w:p>
        </w:tc>
        <w:tc>
          <w:tcPr>
            <w:tcW w:w="198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2012-2013</w:t>
            </w:r>
          </w:p>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учебный год</w:t>
            </w:r>
          </w:p>
        </w:tc>
        <w:tc>
          <w:tcPr>
            <w:tcW w:w="19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2013-2014</w:t>
            </w:r>
          </w:p>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учебный год</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административный персонал</w:t>
            </w:r>
          </w:p>
          <w:p w:rsidR="00F52B98" w:rsidRPr="00F52B98" w:rsidRDefault="00F52B98" w:rsidP="00F07B5E">
            <w:pPr>
              <w:rPr>
                <w:rFonts w:ascii="Times New Roman" w:hAnsi="Times New Roman" w:cs="Times New Roman"/>
                <w:bCs/>
                <w:i/>
                <w:color w:val="000000"/>
                <w:sz w:val="26"/>
                <w:szCs w:val="26"/>
              </w:rPr>
            </w:pPr>
            <w:r w:rsidRPr="00F52B98">
              <w:rPr>
                <w:rFonts w:ascii="Times New Roman" w:hAnsi="Times New Roman" w:cs="Times New Roman"/>
                <w:bCs/>
                <w:i/>
                <w:color w:val="000000"/>
                <w:sz w:val="26"/>
                <w:szCs w:val="26"/>
              </w:rPr>
              <w:t xml:space="preserve">(директор, заместители директора, гл. бухгалтер) </w:t>
            </w:r>
          </w:p>
        </w:tc>
        <w:tc>
          <w:tcPr>
            <w:tcW w:w="198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4</w:t>
            </w:r>
          </w:p>
        </w:tc>
        <w:tc>
          <w:tcPr>
            <w:tcW w:w="19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4</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педагогический персонал:</w:t>
            </w:r>
          </w:p>
          <w:p w:rsidR="00F52B98" w:rsidRPr="00F52B98" w:rsidRDefault="00F52B98" w:rsidP="00F07B5E">
            <w:pPr>
              <w:rPr>
                <w:rFonts w:ascii="Times New Roman" w:hAnsi="Times New Roman" w:cs="Times New Roman"/>
                <w:bCs/>
                <w:i/>
                <w:color w:val="000000"/>
                <w:sz w:val="26"/>
                <w:szCs w:val="26"/>
              </w:rPr>
            </w:pPr>
            <w:r w:rsidRPr="00F52B98">
              <w:rPr>
                <w:rFonts w:ascii="Times New Roman" w:hAnsi="Times New Roman" w:cs="Times New Roman"/>
                <w:bCs/>
                <w:i/>
                <w:color w:val="000000"/>
                <w:sz w:val="26"/>
                <w:szCs w:val="26"/>
              </w:rPr>
              <w:lastRenderedPageBreak/>
              <w:t xml:space="preserve">- штатные </w:t>
            </w:r>
          </w:p>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i/>
                <w:color w:val="000000"/>
                <w:sz w:val="26"/>
                <w:szCs w:val="26"/>
              </w:rPr>
              <w:t>- совместители</w:t>
            </w:r>
          </w:p>
        </w:tc>
        <w:tc>
          <w:tcPr>
            <w:tcW w:w="198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lastRenderedPageBreak/>
              <w:t>51</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lastRenderedPageBreak/>
              <w:t>35</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16</w:t>
            </w:r>
          </w:p>
        </w:tc>
        <w:tc>
          <w:tcPr>
            <w:tcW w:w="19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lastRenderedPageBreak/>
              <w:t>48</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lastRenderedPageBreak/>
              <w:t>33</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15</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lastRenderedPageBreak/>
              <w:t>Из них:</w:t>
            </w:r>
          </w:p>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 педагоги-организаторы</w:t>
            </w:r>
          </w:p>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 педагоги дополнительного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F52B98" w:rsidRPr="00F52B98" w:rsidRDefault="00F52B98" w:rsidP="00F07B5E">
            <w:pPr>
              <w:jc w:val="center"/>
              <w:rPr>
                <w:rFonts w:ascii="Times New Roman" w:hAnsi="Times New Roman" w:cs="Times New Roman"/>
                <w:color w:val="000000"/>
                <w:sz w:val="26"/>
                <w:szCs w:val="26"/>
              </w:rPr>
            </w:pP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21</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30</w:t>
            </w:r>
          </w:p>
        </w:tc>
        <w:tc>
          <w:tcPr>
            <w:tcW w:w="1985" w:type="dxa"/>
            <w:tcBorders>
              <w:top w:val="single" w:sz="4" w:space="0" w:color="auto"/>
              <w:left w:val="single" w:sz="4" w:space="0" w:color="auto"/>
              <w:bottom w:val="single" w:sz="4" w:space="0" w:color="auto"/>
              <w:right w:val="single" w:sz="4" w:space="0" w:color="auto"/>
            </w:tcBorders>
          </w:tcPr>
          <w:p w:rsidR="00F52B98" w:rsidRPr="00F52B98" w:rsidRDefault="00F52B98" w:rsidP="00F07B5E">
            <w:pPr>
              <w:jc w:val="center"/>
              <w:rPr>
                <w:rFonts w:ascii="Times New Roman" w:hAnsi="Times New Roman" w:cs="Times New Roman"/>
                <w:color w:val="000000"/>
                <w:sz w:val="26"/>
                <w:szCs w:val="26"/>
              </w:rPr>
            </w:pP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16</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32</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учебно-вспомогательный персонал</w:t>
            </w:r>
          </w:p>
        </w:tc>
        <w:tc>
          <w:tcPr>
            <w:tcW w:w="198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3</w:t>
            </w:r>
          </w:p>
        </w:tc>
        <w:tc>
          <w:tcPr>
            <w:tcW w:w="19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3</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обслуживающий  персонал</w:t>
            </w:r>
          </w:p>
        </w:tc>
        <w:tc>
          <w:tcPr>
            <w:tcW w:w="198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w:t>
            </w:r>
          </w:p>
        </w:tc>
        <w:tc>
          <w:tcPr>
            <w:tcW w:w="19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w:t>
            </w:r>
          </w:p>
        </w:tc>
      </w:tr>
      <w:tr w:rsidR="00F52B98" w:rsidRPr="00F52B98" w:rsidTr="00F07B5E">
        <w:tc>
          <w:tcPr>
            <w:tcW w:w="620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F52B98" w:rsidRPr="00F52B98" w:rsidRDefault="00F52B98" w:rsidP="00F07B5E">
            <w:pPr>
              <w:jc w:val="both"/>
              <w:rPr>
                <w:rFonts w:ascii="Times New Roman" w:hAnsi="Times New Roman" w:cs="Times New Roman"/>
                <w:b/>
                <w:bCs/>
                <w:color w:val="000000"/>
                <w:sz w:val="26"/>
                <w:szCs w:val="26"/>
              </w:rPr>
            </w:pPr>
            <w:r w:rsidRPr="00F52B98">
              <w:rPr>
                <w:rFonts w:ascii="Times New Roman" w:hAnsi="Times New Roman" w:cs="Times New Roman"/>
                <w:b/>
                <w:bCs/>
                <w:color w:val="000000"/>
                <w:sz w:val="26"/>
                <w:szCs w:val="26"/>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F52B98" w:rsidRPr="00F52B98" w:rsidRDefault="00F52B98" w:rsidP="00F07B5E">
            <w:pPr>
              <w:jc w:val="center"/>
              <w:rPr>
                <w:rFonts w:ascii="Times New Roman" w:hAnsi="Times New Roman" w:cs="Times New Roman"/>
                <w:b/>
                <w:bCs/>
                <w:color w:val="000000"/>
                <w:sz w:val="26"/>
                <w:szCs w:val="26"/>
                <w:highlight w:val="yellow"/>
              </w:rPr>
            </w:pPr>
            <w:r w:rsidRPr="00F52B98">
              <w:rPr>
                <w:rFonts w:ascii="Times New Roman" w:hAnsi="Times New Roman" w:cs="Times New Roman"/>
                <w:b/>
                <w:bCs/>
                <w:color w:val="000000"/>
                <w:sz w:val="26"/>
                <w:szCs w:val="26"/>
              </w:rPr>
              <w:t>78</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F52B98" w:rsidRPr="00F52B98" w:rsidRDefault="00F52B98" w:rsidP="00F07B5E">
            <w:pPr>
              <w:jc w:val="center"/>
              <w:rPr>
                <w:rFonts w:ascii="Times New Roman" w:hAnsi="Times New Roman" w:cs="Times New Roman"/>
                <w:b/>
                <w:bCs/>
                <w:color w:val="000000"/>
                <w:sz w:val="26"/>
                <w:szCs w:val="26"/>
                <w:highlight w:val="yellow"/>
              </w:rPr>
            </w:pPr>
            <w:r w:rsidRPr="00F52B98">
              <w:rPr>
                <w:rFonts w:ascii="Times New Roman" w:hAnsi="Times New Roman" w:cs="Times New Roman"/>
                <w:b/>
                <w:bCs/>
                <w:color w:val="000000"/>
                <w:sz w:val="26"/>
                <w:szCs w:val="26"/>
              </w:rPr>
              <w:t>75</w:t>
            </w:r>
          </w:p>
        </w:tc>
      </w:tr>
    </w:tbl>
    <w:p w:rsidR="00F52B98" w:rsidRPr="00F52B98" w:rsidRDefault="00F52B98" w:rsidP="00F52B98">
      <w:pPr>
        <w:jc w:val="right"/>
        <w:rPr>
          <w:rFonts w:ascii="Times New Roman" w:hAnsi="Times New Roman" w:cs="Times New Roman"/>
          <w:i/>
          <w:color w:val="000000"/>
          <w:sz w:val="26"/>
          <w:szCs w:val="26"/>
        </w:rPr>
      </w:pPr>
    </w:p>
    <w:p w:rsidR="00F52B98" w:rsidRPr="00F52B98" w:rsidRDefault="00F52B98" w:rsidP="00F52B98">
      <w:pPr>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2.</w:t>
      </w:r>
    </w:p>
    <w:p w:rsidR="00F52B98" w:rsidRPr="00F52B98" w:rsidRDefault="00F52B98" w:rsidP="00F52B98">
      <w:pPr>
        <w:jc w:val="right"/>
        <w:rPr>
          <w:rFonts w:ascii="Times New Roman" w:hAnsi="Times New Roman" w:cs="Times New Roman"/>
          <w:i/>
          <w:color w:val="000000"/>
          <w:sz w:val="26"/>
          <w:szCs w:val="26"/>
        </w:rPr>
      </w:pPr>
      <w:r w:rsidRPr="00F52B98">
        <w:rPr>
          <w:rFonts w:ascii="Times New Roman" w:hAnsi="Times New Roman" w:cs="Times New Roman"/>
          <w:b/>
          <w:i/>
          <w:color w:val="000000"/>
          <w:sz w:val="26"/>
          <w:szCs w:val="26"/>
        </w:rPr>
        <w:t>Распределение педагогического состава МОУ ДОДиМ «ЦВР «Юность» по стажу работы в учреждении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3968"/>
        <w:gridCol w:w="2534"/>
        <w:gridCol w:w="2393"/>
      </w:tblGrid>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 п/п</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Стаж работы в учреждении (лет)</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Количество (чел.)</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 Соотношение</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1.</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rPr>
                <w:rFonts w:ascii="Times New Roman" w:hAnsi="Times New Roman" w:cs="Times New Roman"/>
                <w:color w:val="000000"/>
                <w:sz w:val="26"/>
                <w:szCs w:val="26"/>
              </w:rPr>
            </w:pPr>
            <w:r w:rsidRPr="00F52B98">
              <w:rPr>
                <w:rFonts w:ascii="Times New Roman" w:hAnsi="Times New Roman" w:cs="Times New Roman"/>
                <w:color w:val="000000"/>
                <w:sz w:val="26"/>
                <w:szCs w:val="26"/>
              </w:rPr>
              <w:t>Более 10</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15</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31%</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2.</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rPr>
                <w:rFonts w:ascii="Times New Roman" w:hAnsi="Times New Roman" w:cs="Times New Roman"/>
                <w:color w:val="000000"/>
                <w:sz w:val="26"/>
                <w:szCs w:val="26"/>
              </w:rPr>
            </w:pPr>
            <w:r w:rsidRPr="00F52B98">
              <w:rPr>
                <w:rFonts w:ascii="Times New Roman" w:hAnsi="Times New Roman" w:cs="Times New Roman"/>
                <w:color w:val="000000"/>
                <w:sz w:val="26"/>
                <w:szCs w:val="26"/>
              </w:rPr>
              <w:t>От 6 до 10</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5</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10%</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3.</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rPr>
                <w:rFonts w:ascii="Times New Roman" w:hAnsi="Times New Roman" w:cs="Times New Roman"/>
                <w:color w:val="000000"/>
                <w:sz w:val="26"/>
                <w:szCs w:val="26"/>
              </w:rPr>
            </w:pPr>
            <w:r w:rsidRPr="00F52B98">
              <w:rPr>
                <w:rFonts w:ascii="Times New Roman" w:hAnsi="Times New Roman" w:cs="Times New Roman"/>
                <w:color w:val="000000"/>
                <w:sz w:val="26"/>
                <w:szCs w:val="26"/>
              </w:rPr>
              <w:t>От 3 до 5</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4</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8%</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4.</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rPr>
                <w:rFonts w:ascii="Times New Roman" w:hAnsi="Times New Roman" w:cs="Times New Roman"/>
                <w:color w:val="000000"/>
                <w:sz w:val="26"/>
                <w:szCs w:val="26"/>
              </w:rPr>
            </w:pPr>
            <w:r w:rsidRPr="00F52B98">
              <w:rPr>
                <w:rFonts w:ascii="Times New Roman" w:hAnsi="Times New Roman" w:cs="Times New Roman"/>
                <w:color w:val="000000"/>
                <w:sz w:val="26"/>
                <w:szCs w:val="26"/>
              </w:rPr>
              <w:t>От 0 до 2 (начинающие)</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11</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23%</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5.</w:t>
            </w:r>
          </w:p>
        </w:tc>
        <w:tc>
          <w:tcPr>
            <w:tcW w:w="396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rPr>
                <w:rFonts w:ascii="Times New Roman" w:hAnsi="Times New Roman" w:cs="Times New Roman"/>
                <w:color w:val="000000"/>
                <w:sz w:val="26"/>
                <w:szCs w:val="26"/>
              </w:rPr>
            </w:pPr>
            <w:r w:rsidRPr="00F52B98">
              <w:rPr>
                <w:rFonts w:ascii="Times New Roman" w:hAnsi="Times New Roman" w:cs="Times New Roman"/>
                <w:color w:val="000000"/>
                <w:sz w:val="26"/>
                <w:szCs w:val="26"/>
              </w:rPr>
              <w:t>Совместители (на учебный год)</w:t>
            </w:r>
          </w:p>
        </w:tc>
        <w:tc>
          <w:tcPr>
            <w:tcW w:w="25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13</w:t>
            </w:r>
          </w:p>
        </w:tc>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after="120"/>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27%</w:t>
            </w:r>
          </w:p>
        </w:tc>
      </w:tr>
      <w:tr w:rsidR="00F52B98" w:rsidRPr="00F52B98" w:rsidTr="00F07B5E">
        <w:tc>
          <w:tcPr>
            <w:tcW w:w="676" w:type="dxa"/>
            <w:tcBorders>
              <w:top w:val="single" w:sz="4" w:space="0" w:color="000000"/>
              <w:left w:val="single" w:sz="4" w:space="0" w:color="000000"/>
              <w:bottom w:val="single" w:sz="4" w:space="0" w:color="000000"/>
              <w:right w:val="single" w:sz="4" w:space="0" w:color="000000"/>
            </w:tcBorders>
            <w:shd w:val="clear" w:color="auto" w:fill="D9D9D9"/>
          </w:tcPr>
          <w:p w:rsidR="00F52B98" w:rsidRPr="00F52B98" w:rsidRDefault="00F52B98" w:rsidP="00F07B5E">
            <w:pPr>
              <w:spacing w:after="120"/>
              <w:jc w:val="both"/>
              <w:rPr>
                <w:rFonts w:ascii="Times New Roman" w:hAnsi="Times New Roman" w:cs="Times New Roman"/>
                <w:b/>
                <w:color w:val="000000"/>
                <w:sz w:val="26"/>
                <w:szCs w:val="26"/>
              </w:rPr>
            </w:pPr>
          </w:p>
        </w:tc>
        <w:tc>
          <w:tcPr>
            <w:tcW w:w="3968" w:type="dxa"/>
            <w:tcBorders>
              <w:top w:val="single" w:sz="4" w:space="0" w:color="000000"/>
              <w:left w:val="single" w:sz="4" w:space="0" w:color="000000"/>
              <w:bottom w:val="single" w:sz="4" w:space="0" w:color="000000"/>
              <w:right w:val="single" w:sz="4" w:space="0" w:color="000000"/>
            </w:tcBorders>
            <w:shd w:val="clear" w:color="auto" w:fill="D9D9D9"/>
            <w:hideMark/>
          </w:tcPr>
          <w:p w:rsidR="00F52B98" w:rsidRPr="00F52B98" w:rsidRDefault="00F52B98" w:rsidP="00F07B5E">
            <w:pPr>
              <w:spacing w:after="120"/>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ИТОГО</w:t>
            </w:r>
          </w:p>
        </w:tc>
        <w:tc>
          <w:tcPr>
            <w:tcW w:w="2534" w:type="dxa"/>
            <w:tcBorders>
              <w:top w:val="single" w:sz="4" w:space="0" w:color="000000"/>
              <w:left w:val="single" w:sz="4" w:space="0" w:color="000000"/>
              <w:bottom w:val="single" w:sz="4" w:space="0" w:color="000000"/>
              <w:right w:val="single" w:sz="4" w:space="0" w:color="000000"/>
            </w:tcBorders>
            <w:shd w:val="clear" w:color="auto" w:fill="D9D9D9"/>
            <w:hideMark/>
          </w:tcPr>
          <w:p w:rsidR="00F52B98" w:rsidRPr="00F52B98" w:rsidRDefault="00F52B98" w:rsidP="00F07B5E">
            <w:pPr>
              <w:spacing w:after="120"/>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48</w:t>
            </w:r>
          </w:p>
        </w:tc>
        <w:tc>
          <w:tcPr>
            <w:tcW w:w="2393" w:type="dxa"/>
            <w:tcBorders>
              <w:top w:val="single" w:sz="4" w:space="0" w:color="000000"/>
              <w:left w:val="single" w:sz="4" w:space="0" w:color="000000"/>
              <w:bottom w:val="single" w:sz="4" w:space="0" w:color="000000"/>
              <w:right w:val="single" w:sz="4" w:space="0" w:color="000000"/>
            </w:tcBorders>
            <w:shd w:val="clear" w:color="auto" w:fill="D9D9D9"/>
          </w:tcPr>
          <w:p w:rsidR="00F52B98" w:rsidRPr="00F52B98" w:rsidRDefault="00F52B98" w:rsidP="00F07B5E">
            <w:pPr>
              <w:spacing w:after="120"/>
              <w:jc w:val="center"/>
              <w:rPr>
                <w:rFonts w:ascii="Times New Roman" w:hAnsi="Times New Roman" w:cs="Times New Roman"/>
                <w:b/>
                <w:color w:val="000000"/>
                <w:sz w:val="26"/>
                <w:szCs w:val="26"/>
              </w:rPr>
            </w:pPr>
          </w:p>
        </w:tc>
      </w:tr>
    </w:tbl>
    <w:p w:rsidR="00F52B98" w:rsidRPr="00F52B98" w:rsidRDefault="00F52B98" w:rsidP="00F52B98">
      <w:pPr>
        <w:spacing w:after="120"/>
        <w:ind w:left="-142" w:firstLine="850"/>
        <w:jc w:val="both"/>
        <w:rPr>
          <w:rFonts w:ascii="Times New Roman" w:hAnsi="Times New Roman" w:cs="Times New Roman"/>
          <w:color w:val="000000"/>
          <w:sz w:val="26"/>
          <w:szCs w:val="26"/>
        </w:rPr>
      </w:pPr>
    </w:p>
    <w:p w:rsidR="00F52B98" w:rsidRPr="00F52B98" w:rsidRDefault="00F52B98" w:rsidP="00F52B98">
      <w:pPr>
        <w:spacing w:after="120"/>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3.</w:t>
      </w:r>
    </w:p>
    <w:p w:rsidR="00F52B98" w:rsidRPr="00F52B98" w:rsidRDefault="00F52B98" w:rsidP="00F52B98">
      <w:pPr>
        <w:spacing w:after="120"/>
        <w:jc w:val="right"/>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Возрастной состав педагогов МОУ ДОДиМ «ЦВР «Юность»</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2896"/>
        <w:gridCol w:w="2667"/>
      </w:tblGrid>
      <w:tr w:rsidR="00F52B98" w:rsidRPr="00F52B98" w:rsidTr="00F07B5E">
        <w:tc>
          <w:tcPr>
            <w:tcW w:w="3333"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bCs/>
                <w:color w:val="000000"/>
                <w:sz w:val="26"/>
                <w:szCs w:val="26"/>
              </w:rPr>
              <w:t xml:space="preserve">Возраст </w:t>
            </w:r>
          </w:p>
        </w:tc>
        <w:tc>
          <w:tcPr>
            <w:tcW w:w="2896"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Кол-во человек</w:t>
            </w:r>
          </w:p>
        </w:tc>
        <w:tc>
          <w:tcPr>
            <w:tcW w:w="26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bCs/>
                <w:color w:val="000000"/>
                <w:sz w:val="26"/>
                <w:szCs w:val="26"/>
              </w:rPr>
            </w:pPr>
            <w:r w:rsidRPr="00F52B98">
              <w:rPr>
                <w:rFonts w:ascii="Times New Roman" w:hAnsi="Times New Roman" w:cs="Times New Roman"/>
                <w:color w:val="000000"/>
                <w:sz w:val="26"/>
                <w:szCs w:val="26"/>
              </w:rPr>
              <w:t>(%) Соотношение</w:t>
            </w:r>
          </w:p>
        </w:tc>
      </w:tr>
      <w:tr w:rsidR="00F52B98" w:rsidRPr="00F52B98" w:rsidTr="00F07B5E">
        <w:tc>
          <w:tcPr>
            <w:tcW w:w="333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до 25 лет</w:t>
            </w:r>
          </w:p>
        </w:tc>
        <w:tc>
          <w:tcPr>
            <w:tcW w:w="2896"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14</w:t>
            </w:r>
          </w:p>
        </w:tc>
        <w:tc>
          <w:tcPr>
            <w:tcW w:w="26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29%</w:t>
            </w:r>
          </w:p>
        </w:tc>
      </w:tr>
      <w:tr w:rsidR="00F52B98" w:rsidRPr="00F52B98" w:rsidTr="00F07B5E">
        <w:tc>
          <w:tcPr>
            <w:tcW w:w="333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25-40 лет</w:t>
            </w:r>
          </w:p>
        </w:tc>
        <w:tc>
          <w:tcPr>
            <w:tcW w:w="2896"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13</w:t>
            </w:r>
          </w:p>
        </w:tc>
        <w:tc>
          <w:tcPr>
            <w:tcW w:w="26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27%</w:t>
            </w:r>
          </w:p>
        </w:tc>
      </w:tr>
      <w:tr w:rsidR="00F52B98" w:rsidRPr="00F52B98" w:rsidTr="00F07B5E">
        <w:tc>
          <w:tcPr>
            <w:tcW w:w="333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41-50 лет</w:t>
            </w:r>
          </w:p>
        </w:tc>
        <w:tc>
          <w:tcPr>
            <w:tcW w:w="2896"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w:t>
            </w:r>
          </w:p>
        </w:tc>
        <w:tc>
          <w:tcPr>
            <w:tcW w:w="26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19%</w:t>
            </w:r>
          </w:p>
        </w:tc>
      </w:tr>
      <w:tr w:rsidR="00F52B98" w:rsidRPr="00F52B98" w:rsidTr="00F07B5E">
        <w:tc>
          <w:tcPr>
            <w:tcW w:w="333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более 50 лет</w:t>
            </w:r>
          </w:p>
        </w:tc>
        <w:tc>
          <w:tcPr>
            <w:tcW w:w="2896"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12</w:t>
            </w:r>
          </w:p>
        </w:tc>
        <w:tc>
          <w:tcPr>
            <w:tcW w:w="26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25%</w:t>
            </w:r>
          </w:p>
        </w:tc>
      </w:tr>
      <w:tr w:rsidR="00F52B98" w:rsidRPr="00F52B98" w:rsidTr="00F07B5E">
        <w:tc>
          <w:tcPr>
            <w:tcW w:w="3333"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F52B98" w:rsidRPr="00F52B98" w:rsidRDefault="00F52B98" w:rsidP="00F07B5E">
            <w:pPr>
              <w:rPr>
                <w:rFonts w:ascii="Times New Roman" w:hAnsi="Times New Roman" w:cs="Times New Roman"/>
                <w:b/>
                <w:bCs/>
                <w:color w:val="000000"/>
                <w:sz w:val="26"/>
                <w:szCs w:val="26"/>
              </w:rPr>
            </w:pPr>
            <w:r w:rsidRPr="00F52B98">
              <w:rPr>
                <w:rFonts w:ascii="Times New Roman" w:hAnsi="Times New Roman" w:cs="Times New Roman"/>
                <w:b/>
                <w:bCs/>
                <w:color w:val="000000"/>
                <w:sz w:val="26"/>
                <w:szCs w:val="26"/>
              </w:rPr>
              <w:t>ИТОГО</w:t>
            </w:r>
          </w:p>
        </w:tc>
        <w:tc>
          <w:tcPr>
            <w:tcW w:w="28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48</w:t>
            </w:r>
          </w:p>
        </w:tc>
        <w:tc>
          <w:tcPr>
            <w:tcW w:w="2667" w:type="dxa"/>
            <w:tcBorders>
              <w:top w:val="single" w:sz="4" w:space="0" w:color="auto"/>
              <w:left w:val="single" w:sz="4" w:space="0" w:color="auto"/>
              <w:bottom w:val="single" w:sz="4" w:space="0" w:color="auto"/>
              <w:right w:val="single" w:sz="4" w:space="0" w:color="auto"/>
            </w:tcBorders>
            <w:shd w:val="clear" w:color="auto" w:fill="D9D9D9"/>
          </w:tcPr>
          <w:p w:rsidR="00F52B98" w:rsidRPr="00F52B98" w:rsidRDefault="00F52B98" w:rsidP="00F07B5E">
            <w:pPr>
              <w:jc w:val="center"/>
              <w:rPr>
                <w:rFonts w:ascii="Times New Roman" w:hAnsi="Times New Roman" w:cs="Times New Roman"/>
                <w:b/>
                <w:color w:val="000000"/>
                <w:sz w:val="26"/>
                <w:szCs w:val="26"/>
              </w:rPr>
            </w:pPr>
          </w:p>
        </w:tc>
      </w:tr>
    </w:tbl>
    <w:p w:rsidR="00F52B98" w:rsidRPr="00F52B98" w:rsidRDefault="00F52B98" w:rsidP="00F52B98">
      <w:pPr>
        <w:keepNext/>
        <w:shd w:val="clear" w:color="auto" w:fill="FFFFFF"/>
        <w:tabs>
          <w:tab w:val="left" w:pos="4694"/>
          <w:tab w:val="left" w:pos="6653"/>
          <w:tab w:val="left" w:pos="8746"/>
        </w:tabs>
        <w:ind w:firstLine="567"/>
        <w:jc w:val="center"/>
        <w:rPr>
          <w:rFonts w:ascii="Times New Roman" w:hAnsi="Times New Roman" w:cs="Times New Roman"/>
          <w:b/>
          <w:i/>
          <w:color w:val="000000"/>
          <w:sz w:val="28"/>
          <w:szCs w:val="20"/>
        </w:rPr>
      </w:pPr>
    </w:p>
    <w:p w:rsidR="00F52B98" w:rsidRPr="00F52B98" w:rsidRDefault="00F52B98" w:rsidP="00F52B98">
      <w:pPr>
        <w:keepNext/>
        <w:shd w:val="clear" w:color="auto" w:fill="FFFFFF"/>
        <w:tabs>
          <w:tab w:val="left" w:pos="4694"/>
          <w:tab w:val="left" w:pos="6653"/>
          <w:tab w:val="left" w:pos="8746"/>
        </w:tabs>
        <w:ind w:firstLine="567"/>
        <w:jc w:val="center"/>
        <w:rPr>
          <w:rFonts w:ascii="Times New Roman" w:hAnsi="Times New Roman" w:cs="Times New Roman"/>
          <w:b/>
          <w:i/>
          <w:color w:val="000000"/>
          <w:sz w:val="28"/>
          <w:szCs w:val="20"/>
        </w:rPr>
      </w:pPr>
      <w:r w:rsidRPr="00F52B98">
        <w:rPr>
          <w:rFonts w:ascii="Times New Roman" w:hAnsi="Times New Roman" w:cs="Times New Roman"/>
          <w:noProof/>
          <w:color w:val="000000"/>
          <w:lang w:eastAsia="ru-RU"/>
        </w:rPr>
        <w:drawing>
          <wp:inline distT="0" distB="0" distL="0" distR="0">
            <wp:extent cx="3637280" cy="199326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2B98" w:rsidRPr="00F52B98" w:rsidRDefault="00F52B98" w:rsidP="00F52B98">
      <w:pPr>
        <w:spacing w:after="200"/>
        <w:jc w:val="center"/>
        <w:rPr>
          <w:rFonts w:ascii="Times New Roman" w:hAnsi="Times New Roman" w:cs="Times New Roman"/>
          <w:b/>
          <w:bCs/>
          <w:color w:val="000000"/>
        </w:rPr>
      </w:pPr>
      <w:r w:rsidRPr="00F52B98">
        <w:rPr>
          <w:rFonts w:ascii="Times New Roman" w:hAnsi="Times New Roman" w:cs="Times New Roman"/>
          <w:bCs/>
          <w:i/>
          <w:color w:val="000000"/>
        </w:rPr>
        <w:t>Рисунок 1.  Возрастной состав педагогического состава МОУ ДОДиМ "ЦВР "Юность"</w:t>
      </w:r>
    </w:p>
    <w:p w:rsidR="00F52B98" w:rsidRPr="00F52B98" w:rsidRDefault="00F52B98" w:rsidP="00F52B98">
      <w:pPr>
        <w:shd w:val="clear" w:color="auto" w:fill="FFFFFF"/>
        <w:ind w:firstLine="567"/>
        <w:jc w:val="both"/>
        <w:rPr>
          <w:rFonts w:ascii="Times New Roman" w:hAnsi="Times New Roman" w:cs="Times New Roman"/>
          <w:color w:val="000000"/>
          <w:sz w:val="26"/>
          <w:szCs w:val="26"/>
        </w:rPr>
      </w:pPr>
    </w:p>
    <w:p w:rsidR="00F52B98" w:rsidRPr="00F52B98" w:rsidRDefault="00F52B98" w:rsidP="00F52B98">
      <w:pPr>
        <w:jc w:val="right"/>
        <w:rPr>
          <w:rFonts w:ascii="Times New Roman" w:eastAsia="Calibri" w:hAnsi="Times New Roman" w:cs="Times New Roman"/>
          <w:i/>
          <w:color w:val="000000"/>
          <w:sz w:val="26"/>
          <w:szCs w:val="26"/>
        </w:rPr>
      </w:pPr>
    </w:p>
    <w:p w:rsidR="00F52B98" w:rsidRPr="00F52B98" w:rsidRDefault="00F52B98" w:rsidP="00F52B98">
      <w:pPr>
        <w:jc w:val="right"/>
        <w:rPr>
          <w:rFonts w:ascii="Times New Roman" w:eastAsia="Calibri" w:hAnsi="Times New Roman" w:cs="Times New Roman"/>
          <w:i/>
          <w:color w:val="000000"/>
          <w:sz w:val="26"/>
          <w:szCs w:val="26"/>
        </w:rPr>
      </w:pPr>
    </w:p>
    <w:p w:rsidR="00F52B98" w:rsidRPr="00F52B98" w:rsidRDefault="00F52B98" w:rsidP="00F52B98">
      <w:pPr>
        <w:jc w:val="right"/>
        <w:rPr>
          <w:rFonts w:ascii="Times New Roman" w:eastAsia="Calibri" w:hAnsi="Times New Roman" w:cs="Times New Roman"/>
          <w:i/>
          <w:color w:val="000000"/>
          <w:sz w:val="26"/>
          <w:szCs w:val="26"/>
        </w:rPr>
      </w:pPr>
    </w:p>
    <w:p w:rsidR="00F52B98" w:rsidRPr="00F52B98" w:rsidRDefault="00F52B98" w:rsidP="00F52B98">
      <w:pPr>
        <w:jc w:val="right"/>
        <w:rPr>
          <w:rFonts w:ascii="Times New Roman" w:eastAsia="Calibri" w:hAnsi="Times New Roman" w:cs="Times New Roman"/>
          <w:i/>
          <w:color w:val="000000"/>
          <w:sz w:val="26"/>
          <w:szCs w:val="26"/>
        </w:rPr>
      </w:pPr>
      <w:r w:rsidRPr="00F52B98">
        <w:rPr>
          <w:rFonts w:ascii="Times New Roman" w:eastAsia="Calibri" w:hAnsi="Times New Roman" w:cs="Times New Roman"/>
          <w:i/>
          <w:color w:val="000000"/>
          <w:sz w:val="26"/>
          <w:szCs w:val="26"/>
        </w:rPr>
        <w:t>Таблица 4</w:t>
      </w:r>
    </w:p>
    <w:p w:rsidR="00F52B98" w:rsidRPr="00F52B98" w:rsidRDefault="00F52B98" w:rsidP="00F52B98">
      <w:pPr>
        <w:jc w:val="right"/>
        <w:rPr>
          <w:rFonts w:ascii="Times New Roman" w:eastAsia="Calibri" w:hAnsi="Times New Roman" w:cs="Times New Roman"/>
          <w:b/>
          <w:i/>
          <w:color w:val="000000"/>
          <w:sz w:val="26"/>
          <w:szCs w:val="26"/>
        </w:rPr>
      </w:pPr>
      <w:r w:rsidRPr="00F52B98">
        <w:rPr>
          <w:rFonts w:ascii="Times New Roman" w:eastAsia="Calibri" w:hAnsi="Times New Roman" w:cs="Times New Roman"/>
          <w:b/>
          <w:i/>
          <w:color w:val="000000"/>
          <w:sz w:val="26"/>
          <w:szCs w:val="26"/>
        </w:rPr>
        <w:t>Уровень образования педагогических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827"/>
        <w:gridCol w:w="3828"/>
      </w:tblGrid>
      <w:tr w:rsidR="00F52B98" w:rsidRPr="00F52B98" w:rsidTr="00F07B5E">
        <w:trPr>
          <w:trHeight w:val="562"/>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b/>
                <w:color w:val="000000"/>
              </w:rPr>
            </w:pPr>
            <w:r w:rsidRPr="00F52B98">
              <w:rPr>
                <w:rFonts w:ascii="Times New Roman" w:eastAsia="Calibri" w:hAnsi="Times New Roman" w:cs="Times New Roman"/>
                <w:b/>
                <w:color w:val="000000"/>
              </w:rPr>
              <w:t>Год</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b/>
                <w:color w:val="000000"/>
              </w:rPr>
            </w:pPr>
            <w:r w:rsidRPr="00F52B98">
              <w:rPr>
                <w:rFonts w:ascii="Times New Roman" w:eastAsia="Calibri" w:hAnsi="Times New Roman" w:cs="Times New Roman"/>
                <w:b/>
                <w:color w:val="000000"/>
              </w:rPr>
              <w:t>Среднее специальное</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b/>
                <w:color w:val="000000"/>
              </w:rPr>
            </w:pPr>
            <w:r w:rsidRPr="00F52B98">
              <w:rPr>
                <w:rFonts w:ascii="Times New Roman" w:eastAsia="Calibri" w:hAnsi="Times New Roman" w:cs="Times New Roman"/>
                <w:b/>
                <w:color w:val="000000"/>
              </w:rPr>
              <w:t>Высшее</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2012/2013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11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40</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2013/2014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eastAsia="Calibri" w:hAnsi="Times New Roman" w:cs="Times New Roman"/>
                <w:color w:val="000000"/>
                <w:sz w:val="26"/>
                <w:szCs w:val="26"/>
              </w:rPr>
            </w:pPr>
            <w:r w:rsidRPr="00F52B98">
              <w:rPr>
                <w:rFonts w:ascii="Times New Roman" w:eastAsia="Calibri" w:hAnsi="Times New Roman" w:cs="Times New Roman"/>
                <w:color w:val="000000"/>
                <w:sz w:val="26"/>
                <w:szCs w:val="26"/>
              </w:rPr>
              <w:t>42</w:t>
            </w:r>
          </w:p>
        </w:tc>
      </w:tr>
    </w:tbl>
    <w:p w:rsidR="00F52B98" w:rsidRPr="00F52B98" w:rsidRDefault="00F52B98" w:rsidP="00F52B98">
      <w:pPr>
        <w:keepNext/>
        <w:spacing w:after="200"/>
        <w:jc w:val="both"/>
        <w:rPr>
          <w:rFonts w:ascii="Times New Roman" w:hAnsi="Times New Roman" w:cs="Times New Roman"/>
          <w:b/>
          <w:bCs/>
          <w:sz w:val="26"/>
          <w:szCs w:val="26"/>
        </w:rPr>
      </w:pPr>
    </w:p>
    <w:p w:rsidR="00F52B98" w:rsidRPr="00F52B98" w:rsidRDefault="00F52B98" w:rsidP="00F52B98">
      <w:pPr>
        <w:keepNext/>
        <w:spacing w:after="200"/>
        <w:jc w:val="both"/>
        <w:rPr>
          <w:rFonts w:ascii="Times New Roman" w:hAnsi="Times New Roman" w:cs="Times New Roman"/>
          <w:b/>
          <w:bCs/>
          <w:sz w:val="26"/>
          <w:szCs w:val="26"/>
        </w:rPr>
      </w:pPr>
      <w:r w:rsidRPr="00F52B98">
        <w:rPr>
          <w:rFonts w:ascii="Times New Roman" w:hAnsi="Times New Roman" w:cs="Times New Roman"/>
          <w:b/>
          <w:bCs/>
          <w:sz w:val="26"/>
          <w:szCs w:val="26"/>
        </w:rPr>
        <w:t xml:space="preserve">                         2012/2013уч.год                                              </w:t>
      </w:r>
      <w:r w:rsidRPr="00F52B98">
        <w:rPr>
          <w:rFonts w:ascii="Times New Roman" w:hAnsi="Times New Roman" w:cs="Times New Roman"/>
          <w:b/>
          <w:bCs/>
          <w:noProof/>
          <w:sz w:val="26"/>
          <w:szCs w:val="26"/>
        </w:rPr>
        <w:t>2013/2014 уч.год</w:t>
      </w:r>
    </w:p>
    <w:p w:rsidR="00F52B98" w:rsidRPr="00F52B98" w:rsidRDefault="00F52B98" w:rsidP="00F52B98">
      <w:pPr>
        <w:jc w:val="both"/>
        <w:rPr>
          <w:rFonts w:ascii="Times New Roman" w:hAnsi="Times New Roman" w:cs="Times New Roman"/>
        </w:rPr>
      </w:pPr>
      <w:r w:rsidRPr="00F52B98">
        <w:rPr>
          <w:rFonts w:ascii="Times New Roman" w:hAnsi="Times New Roman" w:cs="Times New Roman"/>
          <w:b/>
          <w:i/>
          <w:noProof/>
          <w:color w:val="000000"/>
          <w:lang w:eastAsia="ru-RU"/>
        </w:rPr>
        <w:drawing>
          <wp:inline distT="0" distB="0" distL="0" distR="0">
            <wp:extent cx="3143885" cy="171577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52B98">
        <w:rPr>
          <w:rFonts w:ascii="Times New Roman" w:hAnsi="Times New Roman" w:cs="Times New Roman"/>
          <w:noProof/>
          <w:lang w:eastAsia="ru-RU"/>
        </w:rPr>
        <w:drawing>
          <wp:inline distT="0" distB="0" distL="0" distR="0">
            <wp:extent cx="3143885" cy="171577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2B98" w:rsidRPr="00F52B98" w:rsidRDefault="00F52B98" w:rsidP="00F52B98">
      <w:pPr>
        <w:jc w:val="both"/>
        <w:rPr>
          <w:rFonts w:ascii="Times New Roman" w:hAnsi="Times New Roman" w:cs="Times New Roman"/>
          <w:color w:val="000000"/>
          <w:sz w:val="26"/>
          <w:szCs w:val="26"/>
        </w:rPr>
      </w:pPr>
    </w:p>
    <w:p w:rsidR="00F52B98" w:rsidRPr="00F52B98" w:rsidRDefault="00F52B98" w:rsidP="00F52B98">
      <w:pPr>
        <w:spacing w:after="200"/>
        <w:jc w:val="center"/>
        <w:rPr>
          <w:rFonts w:ascii="Times New Roman" w:hAnsi="Times New Roman" w:cs="Times New Roman"/>
          <w:bCs/>
          <w:i/>
          <w:color w:val="000000"/>
        </w:rPr>
      </w:pPr>
      <w:r w:rsidRPr="00F52B98">
        <w:rPr>
          <w:rFonts w:ascii="Times New Roman" w:hAnsi="Times New Roman" w:cs="Times New Roman"/>
          <w:bCs/>
          <w:i/>
          <w:color w:val="000000"/>
        </w:rPr>
        <w:t xml:space="preserve">Рисунок </w:t>
      </w:r>
      <w:r w:rsidRPr="00F52B98">
        <w:rPr>
          <w:rFonts w:ascii="Times New Roman" w:hAnsi="Times New Roman" w:cs="Times New Roman"/>
          <w:bCs/>
          <w:i/>
          <w:color w:val="000000"/>
        </w:rPr>
        <w:fldChar w:fldCharType="begin"/>
      </w:r>
      <w:r w:rsidRPr="00F52B98">
        <w:rPr>
          <w:rFonts w:ascii="Times New Roman" w:hAnsi="Times New Roman" w:cs="Times New Roman"/>
          <w:bCs/>
          <w:i/>
          <w:color w:val="000000"/>
        </w:rPr>
        <w:instrText xml:space="preserve"> SEQ Рисунок \* ARABIC </w:instrText>
      </w:r>
      <w:r w:rsidRPr="00F52B98">
        <w:rPr>
          <w:rFonts w:ascii="Times New Roman" w:hAnsi="Times New Roman" w:cs="Times New Roman"/>
          <w:bCs/>
          <w:i/>
          <w:color w:val="000000"/>
        </w:rPr>
        <w:fldChar w:fldCharType="separate"/>
      </w:r>
      <w:r w:rsidR="00575FC5">
        <w:rPr>
          <w:rFonts w:ascii="Times New Roman" w:hAnsi="Times New Roman" w:cs="Times New Roman"/>
          <w:bCs/>
          <w:i/>
          <w:noProof/>
          <w:color w:val="000000"/>
        </w:rPr>
        <w:t>1</w:t>
      </w:r>
      <w:r w:rsidRPr="00F52B98">
        <w:rPr>
          <w:rFonts w:ascii="Times New Roman" w:hAnsi="Times New Roman" w:cs="Times New Roman"/>
          <w:bCs/>
          <w:i/>
          <w:color w:val="000000"/>
        </w:rPr>
        <w:fldChar w:fldCharType="end"/>
      </w:r>
      <w:r w:rsidRPr="00F52B98">
        <w:rPr>
          <w:rFonts w:ascii="Times New Roman" w:hAnsi="Times New Roman" w:cs="Times New Roman"/>
          <w:bCs/>
          <w:i/>
          <w:color w:val="000000"/>
        </w:rPr>
        <w:t>.  Уровень образования педагогического состава МОУ ДОДиМ "ЦВР "Юность"</w:t>
      </w:r>
    </w:p>
    <w:p w:rsidR="00F52B98" w:rsidRPr="00F52B98" w:rsidRDefault="00F52B98" w:rsidP="00F52B98">
      <w:pPr>
        <w:shd w:val="clear" w:color="auto" w:fill="FFFFFF"/>
        <w:tabs>
          <w:tab w:val="left" w:pos="4694"/>
          <w:tab w:val="left" w:pos="6653"/>
          <w:tab w:val="left" w:pos="8746"/>
        </w:tabs>
        <w:ind w:firstLine="567"/>
        <w:jc w:val="right"/>
        <w:rPr>
          <w:rFonts w:ascii="Times New Roman" w:hAnsi="Times New Roman" w:cs="Times New Roman"/>
          <w:b/>
          <w:i/>
          <w:color w:val="000000"/>
          <w:sz w:val="26"/>
          <w:szCs w:val="26"/>
        </w:rPr>
      </w:pPr>
    </w:p>
    <w:p w:rsidR="00F52B98" w:rsidRPr="00F52B98" w:rsidRDefault="00F52B98" w:rsidP="00F52B98">
      <w:pPr>
        <w:shd w:val="clear" w:color="auto" w:fill="FFFFFF"/>
        <w:tabs>
          <w:tab w:val="left" w:pos="4694"/>
          <w:tab w:val="left" w:pos="6653"/>
          <w:tab w:val="left" w:pos="8746"/>
        </w:tabs>
        <w:ind w:firstLine="567"/>
        <w:jc w:val="right"/>
        <w:rPr>
          <w:rFonts w:ascii="Times New Roman" w:hAnsi="Times New Roman" w:cs="Times New Roman"/>
          <w:b/>
          <w:i/>
          <w:color w:val="000000"/>
          <w:sz w:val="26"/>
          <w:szCs w:val="26"/>
        </w:rPr>
      </w:pPr>
      <w:r w:rsidRPr="00F52B98">
        <w:rPr>
          <w:rFonts w:ascii="Times New Roman" w:hAnsi="Times New Roman" w:cs="Times New Roman"/>
          <w:i/>
          <w:color w:val="000000"/>
          <w:sz w:val="26"/>
          <w:szCs w:val="26"/>
        </w:rPr>
        <w:t>Таблица 5.</w:t>
      </w:r>
      <w:r w:rsidRPr="00F52B98">
        <w:rPr>
          <w:rFonts w:ascii="Times New Roman" w:hAnsi="Times New Roman" w:cs="Times New Roman"/>
          <w:b/>
          <w:i/>
          <w:color w:val="000000"/>
          <w:sz w:val="26"/>
          <w:szCs w:val="26"/>
        </w:rPr>
        <w:t xml:space="preserve"> Квалификация педагогических работников</w:t>
      </w:r>
    </w:p>
    <w:p w:rsidR="00F52B98" w:rsidRPr="00F52B98" w:rsidRDefault="00F52B98" w:rsidP="00F52B98">
      <w:pPr>
        <w:shd w:val="clear" w:color="auto" w:fill="FFFFFF"/>
        <w:tabs>
          <w:tab w:val="left" w:pos="4694"/>
          <w:tab w:val="left" w:pos="6653"/>
          <w:tab w:val="left" w:pos="8746"/>
        </w:tabs>
        <w:ind w:firstLine="567"/>
        <w:jc w:val="right"/>
        <w:rPr>
          <w:rFonts w:ascii="Times New Roman" w:hAnsi="Times New Roman" w:cs="Times New Roman"/>
          <w:i/>
          <w:color w:val="000000"/>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1842"/>
        <w:gridCol w:w="1843"/>
      </w:tblGrid>
      <w:tr w:rsidR="00F52B98" w:rsidRPr="00F52B98" w:rsidTr="00F07B5E">
        <w:tc>
          <w:tcPr>
            <w:tcW w:w="5528"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tabs>
                <w:tab w:val="left" w:pos="4694"/>
                <w:tab w:val="left" w:pos="6653"/>
                <w:tab w:val="left" w:pos="8746"/>
              </w:tabs>
              <w:jc w:val="center"/>
              <w:rPr>
                <w:rFonts w:ascii="Times New Roman" w:hAnsi="Times New Roman" w:cs="Times New Roman"/>
                <w:b/>
                <w:color w:val="000000"/>
                <w:sz w:val="26"/>
                <w:szCs w:val="26"/>
              </w:rPr>
            </w:pPr>
            <w:r w:rsidRPr="00F52B98">
              <w:rPr>
                <w:rFonts w:ascii="Times New Roman" w:hAnsi="Times New Roman" w:cs="Times New Roman"/>
                <w:color w:val="000000"/>
                <w:sz w:val="26"/>
                <w:szCs w:val="26"/>
              </w:rPr>
              <w:lastRenderedPageBreak/>
              <w:t>Категория</w:t>
            </w:r>
          </w:p>
        </w:tc>
        <w:tc>
          <w:tcPr>
            <w:tcW w:w="1842"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2012-2013</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2013-2014</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учебный год</w:t>
            </w:r>
          </w:p>
        </w:tc>
      </w:tr>
      <w:tr w:rsidR="00F52B98" w:rsidRPr="00F52B98" w:rsidTr="00F07B5E">
        <w:tc>
          <w:tcPr>
            <w:tcW w:w="5528"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 xml:space="preserve">высшая категория </w:t>
            </w:r>
          </w:p>
        </w:tc>
        <w:tc>
          <w:tcPr>
            <w:tcW w:w="1842"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4</w:t>
            </w:r>
          </w:p>
        </w:tc>
        <w:tc>
          <w:tcPr>
            <w:tcW w:w="184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4</w:t>
            </w:r>
          </w:p>
        </w:tc>
      </w:tr>
      <w:tr w:rsidR="00F52B98" w:rsidRPr="00F52B98" w:rsidTr="00F07B5E">
        <w:tc>
          <w:tcPr>
            <w:tcW w:w="5528"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первая категория</w:t>
            </w:r>
          </w:p>
        </w:tc>
        <w:tc>
          <w:tcPr>
            <w:tcW w:w="1842"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12</w:t>
            </w:r>
          </w:p>
        </w:tc>
        <w:tc>
          <w:tcPr>
            <w:tcW w:w="184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14</w:t>
            </w:r>
          </w:p>
        </w:tc>
      </w:tr>
      <w:tr w:rsidR="00F52B98" w:rsidRPr="00F52B98" w:rsidTr="00F07B5E">
        <w:tc>
          <w:tcPr>
            <w:tcW w:w="5528"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вторая категория</w:t>
            </w:r>
          </w:p>
        </w:tc>
        <w:tc>
          <w:tcPr>
            <w:tcW w:w="1842"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7</w:t>
            </w:r>
          </w:p>
        </w:tc>
        <w:tc>
          <w:tcPr>
            <w:tcW w:w="184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5</w:t>
            </w:r>
          </w:p>
        </w:tc>
      </w:tr>
      <w:tr w:rsidR="00F52B98" w:rsidRPr="00F52B98" w:rsidTr="00F07B5E">
        <w:tc>
          <w:tcPr>
            <w:tcW w:w="5528"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соответствие должности</w:t>
            </w:r>
          </w:p>
        </w:tc>
        <w:tc>
          <w:tcPr>
            <w:tcW w:w="1842"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w:t>
            </w:r>
          </w:p>
        </w:tc>
        <w:tc>
          <w:tcPr>
            <w:tcW w:w="1843"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w:t>
            </w:r>
          </w:p>
        </w:tc>
      </w:tr>
      <w:tr w:rsidR="00F52B98" w:rsidRPr="00F52B98" w:rsidTr="00F07B5E">
        <w:tc>
          <w:tcPr>
            <w:tcW w:w="5528" w:type="dxa"/>
            <w:tcBorders>
              <w:top w:val="single" w:sz="4" w:space="0" w:color="auto"/>
              <w:left w:val="single" w:sz="4" w:space="0" w:color="auto"/>
              <w:bottom w:val="single" w:sz="4" w:space="0" w:color="auto"/>
              <w:right w:val="single" w:sz="4" w:space="0" w:color="auto"/>
            </w:tcBorders>
            <w:vAlign w:val="bottom"/>
            <w:hideMark/>
          </w:tcPr>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-работают менее двух лет (в т.ч. совместители)</w:t>
            </w:r>
          </w:p>
          <w:p w:rsidR="00F52B98" w:rsidRPr="00F52B98" w:rsidRDefault="00F52B98" w:rsidP="00F07B5E">
            <w:pPr>
              <w:rPr>
                <w:rFonts w:ascii="Times New Roman" w:hAnsi="Times New Roman" w:cs="Times New Roman"/>
                <w:bCs/>
                <w:color w:val="000000"/>
                <w:sz w:val="26"/>
                <w:szCs w:val="26"/>
              </w:rPr>
            </w:pPr>
            <w:r w:rsidRPr="00F52B98">
              <w:rPr>
                <w:rFonts w:ascii="Times New Roman" w:hAnsi="Times New Roman" w:cs="Times New Roman"/>
                <w:bCs/>
                <w:color w:val="000000"/>
                <w:sz w:val="26"/>
                <w:szCs w:val="26"/>
              </w:rPr>
              <w:t>- находятся в декретном отпуске</w:t>
            </w:r>
          </w:p>
        </w:tc>
        <w:tc>
          <w:tcPr>
            <w:tcW w:w="1842"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25</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w:t>
            </w:r>
          </w:p>
        </w:tc>
        <w:tc>
          <w:tcPr>
            <w:tcW w:w="184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24</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w:t>
            </w:r>
          </w:p>
        </w:tc>
      </w:tr>
    </w:tbl>
    <w:p w:rsidR="00F52B98" w:rsidRPr="00F52B98" w:rsidRDefault="00F52B98" w:rsidP="00F52B98">
      <w:pPr>
        <w:shd w:val="clear" w:color="auto" w:fill="FFFFFF"/>
        <w:spacing w:before="240" w:line="276" w:lineRule="auto"/>
        <w:ind w:right="16" w:firstLine="709"/>
        <w:contextualSpacing/>
        <w:jc w:val="both"/>
        <w:rPr>
          <w:rFonts w:ascii="Times New Roman" w:hAnsi="Times New Roman" w:cs="Times New Roman"/>
          <w:color w:val="000000"/>
          <w:spacing w:val="-1"/>
          <w:sz w:val="28"/>
          <w:szCs w:val="28"/>
        </w:rPr>
      </w:pPr>
    </w:p>
    <w:p w:rsidR="00F52B98" w:rsidRPr="00F52B98" w:rsidRDefault="00F52B98" w:rsidP="00F52B98">
      <w:pPr>
        <w:shd w:val="clear" w:color="auto" w:fill="FFFFFF"/>
        <w:spacing w:before="240" w:line="276" w:lineRule="auto"/>
        <w:ind w:right="16" w:firstLine="709"/>
        <w:contextualSpacing/>
        <w:jc w:val="right"/>
        <w:rPr>
          <w:rFonts w:ascii="Times New Roman" w:hAnsi="Times New Roman" w:cs="Times New Roman"/>
          <w:color w:val="000000"/>
          <w:spacing w:val="-1"/>
          <w:sz w:val="26"/>
          <w:szCs w:val="26"/>
        </w:rPr>
      </w:pPr>
      <w:r w:rsidRPr="00F52B98">
        <w:rPr>
          <w:rFonts w:ascii="Times New Roman" w:hAnsi="Times New Roman" w:cs="Times New Roman"/>
          <w:i/>
          <w:color w:val="000000"/>
          <w:sz w:val="26"/>
          <w:szCs w:val="26"/>
        </w:rPr>
        <w:t>Таблица 6.</w:t>
      </w:r>
      <w:r w:rsidRPr="00F52B98">
        <w:rPr>
          <w:rFonts w:ascii="Times New Roman" w:hAnsi="Times New Roman" w:cs="Times New Roman"/>
          <w:b/>
          <w:i/>
          <w:color w:val="000000"/>
          <w:sz w:val="26"/>
          <w:szCs w:val="26"/>
        </w:rPr>
        <w:t xml:space="preserve"> </w:t>
      </w:r>
      <w:r w:rsidRPr="00F52B98">
        <w:rPr>
          <w:rFonts w:ascii="Times New Roman" w:hAnsi="Times New Roman" w:cs="Times New Roman"/>
          <w:b/>
          <w:i/>
          <w:color w:val="000000"/>
          <w:spacing w:val="-1"/>
          <w:sz w:val="26"/>
          <w:szCs w:val="26"/>
        </w:rPr>
        <w:t>Из них аттестовано</w:t>
      </w:r>
      <w:r w:rsidRPr="00F52B98">
        <w:rPr>
          <w:rFonts w:ascii="Times New Roman" w:hAnsi="Times New Roman" w:cs="Times New Roman"/>
          <w:color w:val="000000"/>
          <w:spacing w:val="-1"/>
          <w:sz w:val="26"/>
          <w:szCs w:val="26"/>
        </w:rPr>
        <w:t>:</w:t>
      </w: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1"/>
        <w:gridCol w:w="2551"/>
        <w:gridCol w:w="1985"/>
        <w:gridCol w:w="2409"/>
      </w:tblGrid>
      <w:tr w:rsidR="00F52B98" w:rsidRPr="00F52B98" w:rsidTr="00F07B5E">
        <w:tc>
          <w:tcPr>
            <w:tcW w:w="221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Год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Соответствие должности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Первая категория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Высшая категория</w:t>
            </w:r>
          </w:p>
        </w:tc>
      </w:tr>
      <w:tr w:rsidR="00F52B98" w:rsidRPr="00F52B98" w:rsidTr="00F07B5E">
        <w:tc>
          <w:tcPr>
            <w:tcW w:w="221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2012/2013</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w:t>
            </w:r>
          </w:p>
        </w:tc>
      </w:tr>
      <w:tr w:rsidR="00F52B98" w:rsidRPr="00F52B98" w:rsidTr="00F07B5E">
        <w:tc>
          <w:tcPr>
            <w:tcW w:w="221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2013/2014</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w:t>
            </w:r>
          </w:p>
        </w:tc>
      </w:tr>
      <w:tr w:rsidR="00F52B98" w:rsidRPr="00F52B98" w:rsidTr="00F07B5E">
        <w:tc>
          <w:tcPr>
            <w:tcW w:w="915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Включены в план аттестации</w:t>
            </w:r>
          </w:p>
        </w:tc>
      </w:tr>
      <w:tr w:rsidR="00F52B98" w:rsidRPr="00F52B98" w:rsidTr="00F07B5E">
        <w:tc>
          <w:tcPr>
            <w:tcW w:w="221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2014/2015</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6</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pacing w:before="240" w:line="276" w:lineRule="auto"/>
              <w:ind w:right="16"/>
              <w:contextualSpacing/>
              <w:jc w:val="both"/>
              <w:rPr>
                <w:rFonts w:ascii="Times New Roman" w:hAnsi="Times New Roman" w:cs="Times New Roman"/>
                <w:color w:val="000000"/>
                <w:spacing w:val="-1"/>
                <w:sz w:val="26"/>
                <w:szCs w:val="26"/>
              </w:rPr>
            </w:pPr>
            <w:r w:rsidRPr="00F52B98">
              <w:rPr>
                <w:rFonts w:ascii="Times New Roman" w:hAnsi="Times New Roman" w:cs="Times New Roman"/>
                <w:color w:val="000000"/>
                <w:spacing w:val="-1"/>
                <w:sz w:val="26"/>
                <w:szCs w:val="26"/>
              </w:rPr>
              <w:t>1</w:t>
            </w:r>
          </w:p>
        </w:tc>
      </w:tr>
    </w:tbl>
    <w:p w:rsidR="00F52B98" w:rsidRPr="00F52B98" w:rsidRDefault="00F52B98" w:rsidP="00F52B98">
      <w:pPr>
        <w:shd w:val="clear" w:color="auto" w:fill="FFFFFF"/>
        <w:spacing w:before="240" w:line="276" w:lineRule="auto"/>
        <w:ind w:right="17" w:firstLine="709"/>
        <w:contextualSpacing/>
        <w:jc w:val="both"/>
        <w:rPr>
          <w:rFonts w:ascii="Times New Roman" w:hAnsi="Times New Roman" w:cs="Times New Roman"/>
          <w:color w:val="000000"/>
          <w:spacing w:val="-1"/>
          <w:sz w:val="28"/>
          <w:szCs w:val="28"/>
        </w:rPr>
      </w:pPr>
    </w:p>
    <w:p w:rsidR="00F52B98" w:rsidRPr="00F52B98" w:rsidRDefault="00F52B98" w:rsidP="00F52B98">
      <w:pPr>
        <w:shd w:val="clear" w:color="auto" w:fill="FFFFFF"/>
        <w:spacing w:before="240" w:line="276" w:lineRule="auto"/>
        <w:ind w:right="17" w:firstLine="709"/>
        <w:contextualSpacing/>
        <w:jc w:val="both"/>
        <w:rPr>
          <w:rFonts w:ascii="Times New Roman" w:hAnsi="Times New Roman" w:cs="Times New Roman"/>
          <w:color w:val="000000"/>
          <w:spacing w:val="-1"/>
          <w:sz w:val="28"/>
          <w:szCs w:val="28"/>
        </w:rPr>
      </w:pPr>
      <w:r w:rsidRPr="00F52B98">
        <w:rPr>
          <w:rFonts w:ascii="Times New Roman" w:hAnsi="Times New Roman" w:cs="Times New Roman"/>
          <w:color w:val="000000"/>
          <w:spacing w:val="-1"/>
          <w:sz w:val="28"/>
          <w:szCs w:val="28"/>
        </w:rPr>
        <w:t>Низкий процент квалификации педагогического коллектива обусловлен о</w:t>
      </w:r>
      <w:r w:rsidRPr="00F52B98">
        <w:rPr>
          <w:rFonts w:ascii="Times New Roman" w:hAnsi="Times New Roman" w:cs="Times New Roman"/>
          <w:color w:val="000000"/>
          <w:sz w:val="28"/>
          <w:szCs w:val="28"/>
        </w:rPr>
        <w:t>тсутствием 2-х летнего стажа работы у педагогов. В 2012-2014 годах п</w:t>
      </w:r>
      <w:r w:rsidRPr="00F52B98">
        <w:rPr>
          <w:rFonts w:ascii="Times New Roman" w:hAnsi="Times New Roman" w:cs="Times New Roman"/>
          <w:color w:val="000000"/>
          <w:spacing w:val="-1"/>
          <w:sz w:val="28"/>
          <w:szCs w:val="28"/>
        </w:rPr>
        <w:t>рошло значительное обновление кадрового состава (уход работников с несоответствующим образованием), прием новых сотрудников, которые в соответствии с порядком аттестации включены график прохождения аттестации через 2 года работы в учреждении (13 чел.)</w:t>
      </w:r>
    </w:p>
    <w:p w:rsidR="00F52B98" w:rsidRPr="00F52B98" w:rsidRDefault="00F52B98" w:rsidP="00F52B98">
      <w:pPr>
        <w:shd w:val="clear" w:color="auto" w:fill="FFFFFF"/>
        <w:tabs>
          <w:tab w:val="left" w:pos="4694"/>
          <w:tab w:val="left" w:pos="6653"/>
          <w:tab w:val="left" w:pos="8746"/>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постоянном поле зрения администрации ЦВР «Юность вопросы повышения профессионализма педагогических кадров, так как от этого зависит качество оказываемых населению дополнительных образовательных услуг. </w:t>
      </w:r>
    </w:p>
    <w:p w:rsidR="00F52B98" w:rsidRPr="00F52B98" w:rsidRDefault="00F52B98" w:rsidP="00F52B98">
      <w:pPr>
        <w:shd w:val="clear" w:color="auto" w:fill="FFFFFF"/>
        <w:tabs>
          <w:tab w:val="left" w:pos="4694"/>
          <w:tab w:val="left" w:pos="6653"/>
          <w:tab w:val="left" w:pos="8746"/>
        </w:tabs>
        <w:spacing w:before="240" w:line="276" w:lineRule="auto"/>
        <w:ind w:firstLine="709"/>
        <w:jc w:val="right"/>
        <w:rPr>
          <w:rFonts w:ascii="Times New Roman" w:hAnsi="Times New Roman" w:cs="Times New Roman"/>
          <w:color w:val="000000"/>
          <w:sz w:val="28"/>
          <w:szCs w:val="28"/>
        </w:rPr>
      </w:pPr>
      <w:r w:rsidRPr="00F52B98">
        <w:rPr>
          <w:rFonts w:ascii="Times New Roman" w:hAnsi="Times New Roman" w:cs="Times New Roman"/>
          <w:i/>
          <w:color w:val="000000"/>
          <w:sz w:val="26"/>
          <w:szCs w:val="26"/>
        </w:rPr>
        <w:t>Таблица 7.</w:t>
      </w:r>
      <w:r w:rsidRPr="00F52B98">
        <w:rPr>
          <w:rFonts w:ascii="Times New Roman" w:hAnsi="Times New Roman" w:cs="Times New Roman"/>
          <w:b/>
          <w:i/>
          <w:color w:val="000000"/>
          <w:sz w:val="26"/>
          <w:szCs w:val="26"/>
        </w:rPr>
        <w:t xml:space="preserve"> Повышение квалификации.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6"/>
        <w:gridCol w:w="2691"/>
        <w:gridCol w:w="2692"/>
      </w:tblGrid>
      <w:tr w:rsidR="00F52B98" w:rsidRPr="00F52B98" w:rsidTr="00F07B5E">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4694"/>
                <w:tab w:val="left" w:pos="6653"/>
                <w:tab w:val="left" w:pos="8746"/>
              </w:tabs>
              <w:spacing w:before="240" w:line="276" w:lineRule="auto"/>
              <w:jc w:val="both"/>
              <w:rPr>
                <w:rFonts w:ascii="Times New Roman" w:hAnsi="Times New Roman" w:cs="Times New Roman"/>
                <w:color w:val="000000"/>
                <w:sz w:val="26"/>
                <w:szCs w:val="26"/>
              </w:rPr>
            </w:pPr>
          </w:p>
        </w:tc>
        <w:tc>
          <w:tcPr>
            <w:tcW w:w="269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2012/2013</w:t>
            </w:r>
          </w:p>
        </w:tc>
        <w:tc>
          <w:tcPr>
            <w:tcW w:w="26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2013/2014</w:t>
            </w:r>
          </w:p>
        </w:tc>
      </w:tr>
      <w:tr w:rsidR="00F52B98" w:rsidRPr="00F52B98" w:rsidTr="00F07B5E">
        <w:tc>
          <w:tcPr>
            <w:tcW w:w="48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rPr>
                <w:rFonts w:ascii="Times New Roman" w:hAnsi="Times New Roman" w:cs="Times New Roman"/>
                <w:color w:val="000000"/>
                <w:sz w:val="26"/>
                <w:szCs w:val="26"/>
              </w:rPr>
            </w:pPr>
            <w:r w:rsidRPr="00F52B98">
              <w:rPr>
                <w:rFonts w:ascii="Times New Roman" w:hAnsi="Times New Roman" w:cs="Times New Roman"/>
                <w:color w:val="000000"/>
                <w:sz w:val="26"/>
                <w:szCs w:val="26"/>
              </w:rPr>
              <w:t>Прохождение профессиональной переподготовки</w:t>
            </w:r>
          </w:p>
        </w:tc>
        <w:tc>
          <w:tcPr>
            <w:tcW w:w="269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w:t>
            </w:r>
          </w:p>
        </w:tc>
        <w:tc>
          <w:tcPr>
            <w:tcW w:w="26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3</w:t>
            </w:r>
          </w:p>
        </w:tc>
      </w:tr>
      <w:tr w:rsidR="00F52B98" w:rsidRPr="00F52B98" w:rsidTr="00F07B5E">
        <w:tc>
          <w:tcPr>
            <w:tcW w:w="48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rPr>
                <w:rFonts w:ascii="Times New Roman" w:hAnsi="Times New Roman" w:cs="Times New Roman"/>
                <w:color w:val="000000"/>
                <w:sz w:val="26"/>
                <w:szCs w:val="26"/>
              </w:rPr>
            </w:pPr>
            <w:r w:rsidRPr="00F52B98">
              <w:rPr>
                <w:rFonts w:ascii="Times New Roman" w:hAnsi="Times New Roman" w:cs="Times New Roman"/>
                <w:color w:val="000000"/>
                <w:sz w:val="26"/>
                <w:szCs w:val="26"/>
              </w:rPr>
              <w:t>Курсы повышения квалификации</w:t>
            </w:r>
          </w:p>
        </w:tc>
        <w:tc>
          <w:tcPr>
            <w:tcW w:w="269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w:t>
            </w:r>
          </w:p>
        </w:tc>
        <w:tc>
          <w:tcPr>
            <w:tcW w:w="26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spacing w:before="240" w:line="276" w:lineRule="auto"/>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13</w:t>
            </w:r>
          </w:p>
        </w:tc>
      </w:tr>
    </w:tbl>
    <w:p w:rsidR="00F52B98" w:rsidRPr="00F52B98" w:rsidRDefault="00F52B98" w:rsidP="00F52B98">
      <w:pPr>
        <w:shd w:val="clear" w:color="auto" w:fill="FFFFFF"/>
        <w:tabs>
          <w:tab w:val="left" w:pos="4694"/>
          <w:tab w:val="left" w:pos="6653"/>
          <w:tab w:val="left" w:pos="8746"/>
        </w:tabs>
        <w:spacing w:before="240" w:line="276" w:lineRule="auto"/>
        <w:ind w:firstLine="709"/>
        <w:jc w:val="right"/>
        <w:rPr>
          <w:rFonts w:ascii="Times New Roman" w:hAnsi="Times New Roman" w:cs="Times New Roman"/>
          <w:i/>
          <w:color w:val="000000"/>
          <w:sz w:val="26"/>
          <w:szCs w:val="26"/>
        </w:rPr>
      </w:pPr>
    </w:p>
    <w:p w:rsidR="00F52B98" w:rsidRPr="00F52B98" w:rsidRDefault="00F52B98" w:rsidP="00F52B98">
      <w:pPr>
        <w:shd w:val="clear" w:color="auto" w:fill="FFFFFF"/>
        <w:tabs>
          <w:tab w:val="left" w:pos="4694"/>
          <w:tab w:val="left" w:pos="6653"/>
          <w:tab w:val="left" w:pos="8746"/>
        </w:tabs>
        <w:ind w:firstLine="709"/>
        <w:jc w:val="right"/>
        <w:rPr>
          <w:rFonts w:ascii="Times New Roman" w:hAnsi="Times New Roman" w:cs="Times New Roman"/>
          <w:b/>
          <w:i/>
          <w:color w:val="000000"/>
          <w:sz w:val="26"/>
          <w:szCs w:val="26"/>
        </w:rPr>
      </w:pPr>
      <w:r w:rsidRPr="00F52B98">
        <w:rPr>
          <w:rFonts w:ascii="Times New Roman" w:hAnsi="Times New Roman" w:cs="Times New Roman"/>
          <w:i/>
          <w:color w:val="000000"/>
          <w:sz w:val="26"/>
          <w:szCs w:val="26"/>
        </w:rPr>
        <w:t>Таблица 8.</w:t>
      </w:r>
      <w:r w:rsidRPr="00F52B98">
        <w:rPr>
          <w:rFonts w:ascii="Times New Roman" w:hAnsi="Times New Roman" w:cs="Times New Roman"/>
          <w:b/>
          <w:i/>
          <w:color w:val="000000"/>
          <w:sz w:val="26"/>
          <w:szCs w:val="26"/>
        </w:rPr>
        <w:t xml:space="preserve"> </w:t>
      </w:r>
    </w:p>
    <w:p w:rsidR="00F52B98" w:rsidRPr="00F52B98" w:rsidRDefault="00F52B98" w:rsidP="00F52B98">
      <w:pPr>
        <w:shd w:val="clear" w:color="auto" w:fill="FFFFFF"/>
        <w:tabs>
          <w:tab w:val="left" w:pos="4694"/>
          <w:tab w:val="left" w:pos="6653"/>
          <w:tab w:val="left" w:pos="8746"/>
        </w:tabs>
        <w:ind w:firstLine="709"/>
        <w:jc w:val="right"/>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lastRenderedPageBreak/>
        <w:t>Достижения педагогического коллектива за 2013/2014 учебный год</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2335"/>
        <w:gridCol w:w="3474"/>
        <w:gridCol w:w="2366"/>
      </w:tblGrid>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Ф.И.О. педагога, должность</w:t>
            </w:r>
          </w:p>
        </w:tc>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Объединение</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Вид поощрения</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От кого получено</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Сухомлинов И.А., </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Секция «Самбо, дзюдо»</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Благодарственное письмо «За подготовку лучших спортсменов по итогам 2013 года»</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Глава администрации города</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Сухомлинов И.А., </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Секция «Самбо, дзюдо»</w:t>
            </w:r>
          </w:p>
        </w:tc>
        <w:tc>
          <w:tcPr>
            <w:tcW w:w="34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Благодарственное письмо «За значительный вклад в социально-экономическое и культурное развитие города, в честь 82-ой годовщины со дня образования г. Комсомольска-на-Амуре</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Глава администрации города</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Фетисов О.Н.,</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Секция «Кикбоксинг»</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Павлова Л.Я.,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Хореографический коллектив «Жемчужина»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Алтухова Т.А.,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Шоу-группа «Каламбур»</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r>
      <w:tr w:rsidR="00F52B98" w:rsidRPr="00F52B98" w:rsidTr="00F07B5E">
        <w:trPr>
          <w:trHeight w:val="1681"/>
        </w:trPr>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Павлова Л.Я.,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Хореографический коллектив «Жемчужина»</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Благодарственное письмо</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Председатель Дальневосточной ассоциации любителей хореографического искусства </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Алтухова Т.А.,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Шоу-группа «Каламбур»</w:t>
            </w:r>
          </w:p>
        </w:tc>
        <w:tc>
          <w:tcPr>
            <w:tcW w:w="347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Благодарственное письмо «За многолетнее плодотворное сотрудничество, значительный вклад в развитие хореографического искусства в г. Комсомольске-на-Амуре»</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Начальник отдела культуры администрации города</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Павлова Л.Я.,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Хореографический коллектив «Жемчужина»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Сахаровский Ю.А. педагог-организатор</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Военно-патриотический клуб «Символ»</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napToGrid w:val="0"/>
              <w:ind w:left="-79"/>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Благодарность «За подготовку команды-победителя в краевых соревнованиях допризывной молодежи».</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Отдел по делам молодежи администрации города</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lastRenderedPageBreak/>
              <w:t>Климова М.Н.,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Изо-студия «Цветные ладошки»</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napToGrid w:val="0"/>
              <w:ind w:left="-79"/>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Благодарность «За подготовку призера и участников конкурса в номинации «Краски весны»</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Организаторы всероссийского конкурса детского творчества «Весенняя капель»</w:t>
            </w:r>
          </w:p>
        </w:tc>
      </w:tr>
      <w:tr w:rsidR="00F52B98" w:rsidRPr="00F52B98" w:rsidTr="00F07B5E">
        <w:tc>
          <w:tcPr>
            <w:tcW w:w="213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Сухомлинов И.А., педагог доп.образования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Секция «Самбо, дзюдо»</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napToGrid w:val="0"/>
              <w:ind w:left="-79"/>
              <w:rPr>
                <w:rFonts w:ascii="Times New Roman" w:hAnsi="Times New Roman" w:cs="Times New Roman"/>
                <w:color w:val="000000"/>
                <w:sz w:val="26"/>
                <w:szCs w:val="26"/>
              </w:rPr>
            </w:pPr>
            <w:r w:rsidRPr="00F52B98">
              <w:rPr>
                <w:rFonts w:ascii="Times New Roman" w:hAnsi="Times New Roman" w:cs="Times New Roman"/>
                <w:color w:val="000000"/>
                <w:sz w:val="26"/>
                <w:szCs w:val="26"/>
              </w:rPr>
              <w:t>Диплом «За подготовку победителя международного турнира по самбо»</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Президент ДВ Федерации дзюдо и самбо </w:t>
            </w:r>
          </w:p>
        </w:tc>
      </w:tr>
      <w:tr w:rsidR="00F52B98" w:rsidRPr="00F52B98" w:rsidTr="00F07B5E">
        <w:tc>
          <w:tcPr>
            <w:tcW w:w="213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Алтухова Т.А., педагог доп.образования</w:t>
            </w:r>
          </w:p>
        </w:tc>
        <w:tc>
          <w:tcPr>
            <w:tcW w:w="23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Шоу-группа «Каламбур»</w:t>
            </w: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napToGrid w:val="0"/>
              <w:ind w:left="-79"/>
              <w:rPr>
                <w:rFonts w:ascii="Times New Roman" w:hAnsi="Times New Roman" w:cs="Times New Roman"/>
                <w:color w:val="000000"/>
                <w:sz w:val="26"/>
                <w:szCs w:val="26"/>
              </w:rPr>
            </w:pPr>
            <w:r w:rsidRPr="00F52B98">
              <w:rPr>
                <w:rFonts w:ascii="Times New Roman" w:hAnsi="Times New Roman" w:cs="Times New Roman"/>
                <w:color w:val="000000"/>
                <w:sz w:val="26"/>
                <w:szCs w:val="26"/>
              </w:rPr>
              <w:t>Звание «Образцовый коллектив»</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Министерство культуры Хабаровского края</w:t>
            </w:r>
          </w:p>
        </w:tc>
      </w:tr>
      <w:tr w:rsidR="00F52B98" w:rsidRPr="00F52B98" w:rsidTr="00F07B5E">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347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snapToGrid w:val="0"/>
              <w:ind w:left="-79"/>
              <w:rPr>
                <w:rFonts w:ascii="Times New Roman" w:hAnsi="Times New Roman" w:cs="Times New Roman"/>
                <w:color w:val="000000"/>
                <w:sz w:val="26"/>
                <w:szCs w:val="26"/>
              </w:rPr>
            </w:pPr>
            <w:r w:rsidRPr="00F52B98">
              <w:rPr>
                <w:rFonts w:ascii="Times New Roman" w:hAnsi="Times New Roman" w:cs="Times New Roman"/>
                <w:color w:val="000000"/>
                <w:sz w:val="26"/>
                <w:szCs w:val="26"/>
              </w:rPr>
              <w:t>Благодарность «За оказанную помощь в организации и проведении мероприятия»</w:t>
            </w:r>
          </w:p>
        </w:tc>
        <w:tc>
          <w:tcPr>
            <w:tcW w:w="23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Администрация ЦДБ библиотеки им. М. Горького</w:t>
            </w:r>
          </w:p>
        </w:tc>
      </w:tr>
    </w:tbl>
    <w:p w:rsidR="00F52B98" w:rsidRPr="00F52B98" w:rsidRDefault="00F52B98" w:rsidP="00F52B98">
      <w:pPr>
        <w:shd w:val="clear" w:color="auto" w:fill="FFFFFF"/>
        <w:tabs>
          <w:tab w:val="left" w:pos="4694"/>
          <w:tab w:val="left" w:pos="6653"/>
          <w:tab w:val="left" w:pos="8746"/>
        </w:tabs>
        <w:spacing w:before="240" w:line="276" w:lineRule="auto"/>
        <w:ind w:firstLine="709"/>
        <w:rPr>
          <w:rFonts w:ascii="Times New Roman" w:hAnsi="Times New Roman" w:cs="Times New Roman"/>
          <w:color w:val="000000"/>
          <w:sz w:val="26"/>
          <w:szCs w:val="26"/>
        </w:rPr>
      </w:pPr>
    </w:p>
    <w:p w:rsidR="00F52B98" w:rsidRPr="00F52B98" w:rsidRDefault="00F52B98" w:rsidP="00F52B98">
      <w:pPr>
        <w:shd w:val="clear" w:color="auto" w:fill="FFFFFF"/>
        <w:tabs>
          <w:tab w:val="left" w:pos="4694"/>
          <w:tab w:val="left" w:pos="6653"/>
          <w:tab w:val="left" w:pos="8746"/>
        </w:tabs>
        <w:spacing w:line="276" w:lineRule="auto"/>
        <w:ind w:firstLine="709"/>
        <w:jc w:val="right"/>
        <w:rPr>
          <w:rFonts w:ascii="Times New Roman" w:hAnsi="Times New Roman" w:cs="Times New Roman"/>
          <w:b/>
          <w:i/>
          <w:color w:val="000000"/>
          <w:sz w:val="26"/>
          <w:szCs w:val="26"/>
        </w:rPr>
      </w:pPr>
      <w:r w:rsidRPr="00F52B98">
        <w:rPr>
          <w:rFonts w:ascii="Times New Roman" w:hAnsi="Times New Roman" w:cs="Times New Roman"/>
          <w:i/>
          <w:color w:val="000000"/>
          <w:sz w:val="26"/>
          <w:szCs w:val="26"/>
        </w:rPr>
        <w:t>Таблица 9.</w:t>
      </w:r>
    </w:p>
    <w:p w:rsidR="00F52B98" w:rsidRPr="00F52B98" w:rsidRDefault="00F52B98" w:rsidP="00F52B98">
      <w:pPr>
        <w:shd w:val="clear" w:color="auto" w:fill="FFFFFF"/>
        <w:tabs>
          <w:tab w:val="left" w:pos="4694"/>
          <w:tab w:val="left" w:pos="6653"/>
          <w:tab w:val="left" w:pos="8746"/>
        </w:tabs>
        <w:spacing w:line="276" w:lineRule="auto"/>
        <w:ind w:firstLine="709"/>
        <w:jc w:val="right"/>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Участие педагогов в мероприятиях и конкурсах за 2013/2014 учебный год</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2"/>
        <w:gridCol w:w="2835"/>
        <w:gridCol w:w="1418"/>
        <w:gridCol w:w="3260"/>
      </w:tblGrid>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spacing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Мероприятие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spacing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Ф.И.О. педагога, должность</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spacing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Уровень</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tabs>
                <w:tab w:val="left" w:pos="4694"/>
                <w:tab w:val="left" w:pos="6653"/>
                <w:tab w:val="left" w:pos="8746"/>
              </w:tabs>
              <w:spacing w:line="276" w:lineRule="auto"/>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Результат</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«Лидер -2014г.»</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Зайцева А.И., педагог-организатор</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Городской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Диплом участника</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«Лидер -2014г.»</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Белоусов К.В., педагог-организатор</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b/>
                <w:i/>
                <w:sz w:val="28"/>
                <w:szCs w:val="20"/>
              </w:rPr>
            </w:pPr>
            <w:r w:rsidRPr="00F52B98">
              <w:rPr>
                <w:rFonts w:ascii="Times New Roman" w:hAnsi="Times New Roman" w:cs="Times New Roman"/>
                <w:color w:val="000000"/>
                <w:sz w:val="26"/>
                <w:szCs w:val="26"/>
              </w:rPr>
              <w:t>Городской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2 место – путевка на краевой конкурс</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«Лидер -2014г.»</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Сивкова О.Ю., педагог доп.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b/>
                <w:i/>
                <w:sz w:val="28"/>
                <w:szCs w:val="20"/>
              </w:rPr>
            </w:pPr>
            <w:r w:rsidRPr="00F52B98">
              <w:rPr>
                <w:rFonts w:ascii="Times New Roman" w:hAnsi="Times New Roman" w:cs="Times New Roman"/>
                <w:color w:val="000000"/>
                <w:sz w:val="26"/>
                <w:szCs w:val="26"/>
              </w:rPr>
              <w:t>Городской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1 место – путевка на краевой конкурс</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«Лидер ХХ</w:t>
            </w:r>
            <w:r w:rsidRPr="00F52B98">
              <w:rPr>
                <w:rFonts w:ascii="Times New Roman" w:hAnsi="Times New Roman" w:cs="Times New Roman"/>
                <w:color w:val="000000"/>
                <w:sz w:val="26"/>
                <w:szCs w:val="26"/>
                <w:lang w:val="en-US"/>
              </w:rPr>
              <w:t xml:space="preserve">I </w:t>
            </w:r>
            <w:r w:rsidRPr="00F52B98">
              <w:rPr>
                <w:rFonts w:ascii="Times New Roman" w:hAnsi="Times New Roman" w:cs="Times New Roman"/>
                <w:color w:val="000000"/>
                <w:sz w:val="26"/>
                <w:szCs w:val="26"/>
              </w:rPr>
              <w:t>века»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Сивкова О.Ю., педагог доп.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Краевой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Диплом участника</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Интернет-конкурс педагогов «За будущее мы в ответе»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Международный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Диплом участника</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на лучшее оформление стенда «Олимпиада -2014» среди молодежных центров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Магзюмова А.Л., педагог-организатор</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Городской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2 место </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Конкурс вариативных программ (проектов) летней занятости, </w:t>
            </w:r>
            <w:r w:rsidRPr="00F52B98">
              <w:rPr>
                <w:rFonts w:ascii="Times New Roman" w:hAnsi="Times New Roman" w:cs="Times New Roman"/>
                <w:color w:val="000000"/>
                <w:sz w:val="26"/>
                <w:szCs w:val="26"/>
              </w:rPr>
              <w:lastRenderedPageBreak/>
              <w:t>отдыха для детей и подростков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lastRenderedPageBreak/>
              <w:t>Свириденко Н.В., педагог-организатор</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Городской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1 место в номинации «Учреждения дополнительного </w:t>
            </w:r>
            <w:r w:rsidRPr="00F52B98">
              <w:rPr>
                <w:rFonts w:ascii="Times New Roman" w:hAnsi="Times New Roman" w:cs="Times New Roman"/>
                <w:color w:val="000000"/>
                <w:sz w:val="26"/>
                <w:szCs w:val="26"/>
              </w:rPr>
              <w:lastRenderedPageBreak/>
              <w:t>образования»</w:t>
            </w:r>
          </w:p>
        </w:tc>
      </w:tr>
      <w:tr w:rsidR="00F52B98" w:rsidRPr="00F52B98" w:rsidTr="00F07B5E">
        <w:trPr>
          <w:trHeight w:val="1190"/>
        </w:trPr>
        <w:tc>
          <w:tcPr>
            <w:tcW w:w="29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lastRenderedPageBreak/>
              <w:t>Форум молодежи Хабаровского края «Технологии»</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 </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 социальных проектов</w:t>
            </w:r>
          </w:p>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Сивкова О.Ю., педагог доп.образования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Краевой</w:t>
            </w:r>
          </w:p>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Гранд на реализацию проекта «Мультстудия для детей с ОВЗ» в размере 100 тыс. руб.</w:t>
            </w:r>
          </w:p>
        </w:tc>
      </w:tr>
      <w:tr w:rsidR="00F52B98" w:rsidRPr="00F52B98" w:rsidTr="00F07B5E">
        <w:tc>
          <w:tcPr>
            <w:tcW w:w="2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Белоусов К.В., педагог-организатор</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Представлен на рассмотрение проект по работе с людьми пожилого возраста «Встреча в сети»</w:t>
            </w:r>
          </w:p>
        </w:tc>
      </w:tr>
      <w:tr w:rsidR="00F52B98" w:rsidRPr="00F52B98" w:rsidTr="00F07B5E">
        <w:tc>
          <w:tcPr>
            <w:tcW w:w="2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Магзюмова А.Л., педагог-организатор</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color w:val="000000"/>
                <w:sz w:val="26"/>
                <w:szCs w:val="2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Представлен на рассмотрение проект организации досуга на жилмассиве «Доступный спорт»</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Конкурс-выставка пасхальных работ</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Климова М. Н. , педагог доп.образования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Международный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Сертификат за подготовку лауреата конкурса</w:t>
            </w:r>
          </w:p>
        </w:tc>
      </w:tr>
      <w:tr w:rsidR="00F52B98" w:rsidRPr="00F52B98" w:rsidTr="00F07B5E">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Фестиваль «Таланты России»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Сивкова О.Ю., педагог доп.образования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Международный</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4694"/>
                <w:tab w:val="left" w:pos="6653"/>
                <w:tab w:val="left" w:pos="8746"/>
              </w:tabs>
              <w:rPr>
                <w:rFonts w:ascii="Times New Roman" w:hAnsi="Times New Roman" w:cs="Times New Roman"/>
                <w:color w:val="000000"/>
                <w:sz w:val="26"/>
                <w:szCs w:val="26"/>
              </w:rPr>
            </w:pPr>
            <w:r w:rsidRPr="00F52B98">
              <w:rPr>
                <w:rFonts w:ascii="Times New Roman" w:hAnsi="Times New Roman" w:cs="Times New Roman"/>
                <w:color w:val="000000"/>
                <w:sz w:val="26"/>
                <w:szCs w:val="26"/>
              </w:rPr>
              <w:t>Дипломы за 1и 2 место в номинации «Мой фильм»</w:t>
            </w:r>
          </w:p>
        </w:tc>
      </w:tr>
    </w:tbl>
    <w:p w:rsidR="00F52B98" w:rsidRPr="00F52B98" w:rsidRDefault="00F52B98" w:rsidP="00F52B98">
      <w:pPr>
        <w:jc w:val="both"/>
        <w:rPr>
          <w:rFonts w:ascii="Times New Roman" w:hAnsi="Times New Roman" w:cs="Times New Roman"/>
          <w:b/>
          <w:color w:val="365F91"/>
          <w:sz w:val="26"/>
          <w:szCs w:val="26"/>
        </w:rPr>
      </w:pPr>
    </w:p>
    <w:p w:rsidR="00F52B98" w:rsidRPr="00FF424E" w:rsidRDefault="00F52B98" w:rsidP="00FF424E">
      <w:pPr>
        <w:pStyle w:val="af6"/>
        <w:numPr>
          <w:ilvl w:val="3"/>
          <w:numId w:val="40"/>
        </w:numPr>
        <w:ind w:left="5954" w:hanging="709"/>
        <w:jc w:val="center"/>
        <w:rPr>
          <w:rFonts w:ascii="Times New Roman" w:hAnsi="Times New Roman"/>
          <w:b/>
          <w:bCs/>
          <w:color w:val="000000"/>
          <w:sz w:val="28"/>
          <w:szCs w:val="28"/>
        </w:rPr>
      </w:pPr>
      <w:r w:rsidRPr="00FF424E">
        <w:rPr>
          <w:rFonts w:ascii="Times New Roman" w:hAnsi="Times New Roman"/>
          <w:b/>
          <w:bCs/>
          <w:color w:val="000000"/>
          <w:sz w:val="28"/>
          <w:szCs w:val="28"/>
        </w:rPr>
        <w:t>Характеристика контингента воспитанников.</w:t>
      </w:r>
    </w:p>
    <w:p w:rsidR="00F52B98" w:rsidRPr="00F52B98" w:rsidRDefault="00F52B98" w:rsidP="00F52B98">
      <w:pPr>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Центр принимаются дети, подростки и молодежь в возрасте  от 5 до 18 лет, старше 18 лет при отсутствии медицинских противопоказаний.</w:t>
      </w:r>
    </w:p>
    <w:p w:rsidR="00F52B98" w:rsidRPr="00F52B98" w:rsidRDefault="00F52B98" w:rsidP="00F52B98">
      <w:pPr>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Прием осуществляется по принципу общедоступности образования, в соответствии с их пожеланиями, наклонностями,  с учетом состояния здоровья, возможностей.  При  приеме в хореографические и спортивные объединения необходимо медицинское заключение о состоянии здоровья ребенка.</w:t>
      </w:r>
    </w:p>
    <w:p w:rsidR="00F52B98" w:rsidRPr="00F52B98" w:rsidRDefault="00F52B98" w:rsidP="00F52B98">
      <w:pPr>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Услугами дополнительного образования в 2013-2014 году охвачено </w:t>
      </w:r>
      <w:r w:rsidRPr="00F52B98">
        <w:rPr>
          <w:rFonts w:ascii="Times New Roman" w:hAnsi="Times New Roman" w:cs="Times New Roman"/>
          <w:b/>
          <w:color w:val="000000"/>
          <w:sz w:val="28"/>
          <w:szCs w:val="28"/>
        </w:rPr>
        <w:t>2678</w:t>
      </w:r>
      <w:r w:rsidRPr="00F52B98">
        <w:rPr>
          <w:rFonts w:ascii="Times New Roman" w:hAnsi="Times New Roman" w:cs="Times New Roman"/>
          <w:color w:val="000000"/>
          <w:sz w:val="28"/>
          <w:szCs w:val="28"/>
        </w:rPr>
        <w:t xml:space="preserve"> детей, подростков и молодежи, что составляет 100,2% от выполнения муниципального задания «ЦВР «Юность».</w:t>
      </w:r>
    </w:p>
    <w:p w:rsidR="00F52B98" w:rsidRPr="00F52B98" w:rsidRDefault="00F52B98" w:rsidP="00F52B98">
      <w:pPr>
        <w:keepNext/>
        <w:jc w:val="center"/>
        <w:rPr>
          <w:rFonts w:ascii="Times New Roman" w:hAnsi="Times New Roman" w:cs="Times New Roman"/>
          <w:color w:val="000000"/>
        </w:rPr>
      </w:pPr>
      <w:r w:rsidRPr="00F52B98">
        <w:rPr>
          <w:rFonts w:ascii="Times New Roman" w:hAnsi="Times New Roman" w:cs="Times New Roman"/>
          <w:noProof/>
          <w:color w:val="000000"/>
          <w:lang w:eastAsia="ru-RU"/>
        </w:rPr>
        <w:lastRenderedPageBreak/>
        <w:drawing>
          <wp:inline distT="0" distB="0" distL="0" distR="0">
            <wp:extent cx="5763895" cy="324675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2B98" w:rsidRPr="00F52B98" w:rsidRDefault="00F52B98" w:rsidP="00F52B98">
      <w:pPr>
        <w:spacing w:after="200"/>
        <w:jc w:val="center"/>
        <w:rPr>
          <w:rFonts w:ascii="Times New Roman" w:hAnsi="Times New Roman" w:cs="Times New Roman"/>
          <w:bCs/>
          <w:i/>
          <w:color w:val="000000"/>
          <w:sz w:val="18"/>
          <w:szCs w:val="18"/>
        </w:rPr>
      </w:pPr>
    </w:p>
    <w:p w:rsidR="00F52B98" w:rsidRPr="00F52B98" w:rsidRDefault="00F52B98" w:rsidP="00F52B98">
      <w:pPr>
        <w:spacing w:after="200"/>
        <w:jc w:val="center"/>
        <w:rPr>
          <w:rFonts w:ascii="Times New Roman" w:hAnsi="Times New Roman" w:cs="Times New Roman"/>
          <w:bCs/>
          <w:i/>
          <w:color w:val="000000"/>
        </w:rPr>
      </w:pPr>
      <w:r w:rsidRPr="00F52B98">
        <w:rPr>
          <w:rFonts w:ascii="Times New Roman" w:hAnsi="Times New Roman" w:cs="Times New Roman"/>
          <w:bCs/>
          <w:i/>
          <w:color w:val="000000"/>
        </w:rPr>
        <w:t xml:space="preserve">Рисунок </w:t>
      </w:r>
      <w:r w:rsidRPr="00F52B98">
        <w:rPr>
          <w:rFonts w:ascii="Times New Roman" w:hAnsi="Times New Roman" w:cs="Times New Roman"/>
          <w:bCs/>
          <w:i/>
          <w:color w:val="000000"/>
        </w:rPr>
        <w:fldChar w:fldCharType="begin"/>
      </w:r>
      <w:r w:rsidRPr="00F52B98">
        <w:rPr>
          <w:rFonts w:ascii="Times New Roman" w:hAnsi="Times New Roman" w:cs="Times New Roman"/>
          <w:bCs/>
          <w:i/>
          <w:color w:val="000000"/>
        </w:rPr>
        <w:instrText xml:space="preserve"> SEQ Рисунок \* ARABIC </w:instrText>
      </w:r>
      <w:r w:rsidRPr="00F52B98">
        <w:rPr>
          <w:rFonts w:ascii="Times New Roman" w:hAnsi="Times New Roman" w:cs="Times New Roman"/>
          <w:bCs/>
          <w:i/>
          <w:color w:val="000000"/>
        </w:rPr>
        <w:fldChar w:fldCharType="separate"/>
      </w:r>
      <w:r w:rsidR="00575FC5">
        <w:rPr>
          <w:rFonts w:ascii="Times New Roman" w:hAnsi="Times New Roman" w:cs="Times New Roman"/>
          <w:bCs/>
          <w:i/>
          <w:noProof/>
          <w:color w:val="000000"/>
        </w:rPr>
        <w:t>2</w:t>
      </w:r>
      <w:r w:rsidRPr="00F52B98">
        <w:rPr>
          <w:rFonts w:ascii="Times New Roman" w:hAnsi="Times New Roman" w:cs="Times New Roman"/>
          <w:bCs/>
          <w:i/>
          <w:color w:val="000000"/>
        </w:rPr>
        <w:fldChar w:fldCharType="end"/>
      </w:r>
      <w:r w:rsidRPr="00F52B98">
        <w:rPr>
          <w:rFonts w:ascii="Times New Roman" w:hAnsi="Times New Roman" w:cs="Times New Roman"/>
          <w:bCs/>
          <w:i/>
          <w:color w:val="000000"/>
        </w:rPr>
        <w:t>.  Количество обучающихся по направлениям МОУ ДОДиМ "ЦВР "Юность" в 2013-2014 учебном году</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По программам I года обучения занималось </w:t>
      </w:r>
      <w:r w:rsidRPr="00F52B98">
        <w:rPr>
          <w:rFonts w:ascii="Times New Roman" w:hAnsi="Times New Roman" w:cs="Times New Roman"/>
          <w:b/>
          <w:color w:val="000000"/>
          <w:sz w:val="28"/>
          <w:szCs w:val="28"/>
        </w:rPr>
        <w:t>811</w:t>
      </w:r>
      <w:r w:rsidRPr="00F52B98">
        <w:rPr>
          <w:rFonts w:ascii="Times New Roman" w:hAnsi="Times New Roman" w:cs="Times New Roman"/>
          <w:color w:val="000000"/>
          <w:sz w:val="28"/>
          <w:szCs w:val="28"/>
        </w:rPr>
        <w:t xml:space="preserve"> учащихся или 30,2% от общего количества занимающихся, по программе II года </w:t>
      </w:r>
      <w:r w:rsidRPr="00F52B98">
        <w:rPr>
          <w:rFonts w:ascii="Times New Roman" w:hAnsi="Times New Roman" w:cs="Times New Roman"/>
          <w:b/>
          <w:color w:val="000000"/>
          <w:sz w:val="28"/>
          <w:szCs w:val="28"/>
        </w:rPr>
        <w:t>1028</w:t>
      </w:r>
      <w:r w:rsidRPr="00F52B98">
        <w:rPr>
          <w:rFonts w:ascii="Times New Roman" w:hAnsi="Times New Roman" w:cs="Times New Roman"/>
          <w:color w:val="000000"/>
          <w:sz w:val="28"/>
          <w:szCs w:val="28"/>
        </w:rPr>
        <w:t xml:space="preserve"> учащихся или 38,3% %, по программе III и более лет </w:t>
      </w:r>
      <w:r w:rsidRPr="00F52B98">
        <w:rPr>
          <w:rFonts w:ascii="Times New Roman" w:hAnsi="Times New Roman" w:cs="Times New Roman"/>
          <w:b/>
          <w:color w:val="000000"/>
          <w:sz w:val="28"/>
          <w:szCs w:val="28"/>
        </w:rPr>
        <w:t>839</w:t>
      </w:r>
      <w:r w:rsidRPr="00F52B98">
        <w:rPr>
          <w:rFonts w:ascii="Times New Roman" w:hAnsi="Times New Roman" w:cs="Times New Roman"/>
          <w:color w:val="000000"/>
          <w:sz w:val="28"/>
          <w:szCs w:val="28"/>
        </w:rPr>
        <w:t xml:space="preserve"> учащихся, что составило 31,3 % .</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Средняя наполняемость групп в соответствии с нормативами составляет: первый год обучения – 15 детей, второй год – 13 детей, третий и последующие годы – 10 -12 детей. </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Однако, острой остается проблема сохранности контингента в конце года (начиная с апреля) среди старшеклассников. Это обусловлено тем, что в школах начинается подготовка к ЕГЭ, во многих ВУЗах начинается курсовая подготовка. Для сохранности данного контингента педагоги предпринимают следующие меры: гибкое расписание занятий, варьированные занятия.</w:t>
      </w:r>
    </w:p>
    <w:p w:rsidR="00F52B98" w:rsidRPr="00F52B98" w:rsidRDefault="00F52B98" w:rsidP="00F52B98">
      <w:pPr>
        <w:spacing w:before="240" w:line="276" w:lineRule="auto"/>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Если рассмотреть количество обучающихся по возрастам, то превалируют обучающиеся среднего звена – 1464 ребенка, что составляет 54,6%;  обучающиеся младшего звена 1086 человек-40,5%, а молодежь старше 18 лет составляют 4,7%. </w:t>
      </w:r>
    </w:p>
    <w:p w:rsidR="00F52B98" w:rsidRPr="00F52B98" w:rsidRDefault="00F52B98" w:rsidP="00F52B98">
      <w:pPr>
        <w:spacing w:before="240" w:line="276" w:lineRule="auto"/>
        <w:ind w:firstLine="851"/>
        <w:contextualSpacing/>
        <w:jc w:val="both"/>
        <w:rPr>
          <w:rFonts w:ascii="Times New Roman" w:hAnsi="Times New Roman" w:cs="Times New Roman"/>
          <w:b/>
          <w:color w:val="000000"/>
          <w:sz w:val="28"/>
          <w:szCs w:val="28"/>
        </w:rPr>
      </w:pPr>
    </w:p>
    <w:p w:rsidR="00F52B98" w:rsidRPr="00F52B98" w:rsidRDefault="00F52B98" w:rsidP="00F52B98">
      <w:pPr>
        <w:spacing w:before="240" w:line="276" w:lineRule="auto"/>
        <w:ind w:firstLine="709"/>
        <w:contextualSpacing/>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Возрастной состав обучающихся характеризуется следующим образом:</w:t>
      </w:r>
    </w:p>
    <w:p w:rsidR="00F52B98" w:rsidRPr="00F52B98" w:rsidRDefault="00F52B98" w:rsidP="00F52B98">
      <w:pPr>
        <w:ind w:firstLine="708"/>
        <w:jc w:val="right"/>
        <w:rPr>
          <w:rFonts w:ascii="Times New Roman" w:hAnsi="Times New Roman" w:cs="Times New Roman"/>
          <w:i/>
          <w:color w:val="000000"/>
          <w:sz w:val="26"/>
          <w:szCs w:val="26"/>
        </w:rPr>
      </w:pPr>
    </w:p>
    <w:p w:rsidR="00F52B98" w:rsidRPr="00F52B98" w:rsidRDefault="00F52B98" w:rsidP="00F52B98">
      <w:pPr>
        <w:ind w:firstLine="708"/>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 xml:space="preserve">Таблица 10. </w:t>
      </w:r>
    </w:p>
    <w:p w:rsidR="00F52B98" w:rsidRPr="00F52B98" w:rsidRDefault="00F52B98" w:rsidP="00F52B98">
      <w:pPr>
        <w:ind w:firstLine="708"/>
        <w:jc w:val="right"/>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Возрастной состав обучающихся</w:t>
      </w:r>
    </w:p>
    <w:p w:rsidR="00F52B98" w:rsidRPr="00F52B98" w:rsidRDefault="00F52B98" w:rsidP="00F52B98">
      <w:pPr>
        <w:rPr>
          <w:rFonts w:ascii="Times New Roman" w:hAnsi="Times New Roman" w:cs="Times New Roman"/>
          <w:b/>
          <w:color w:val="000000"/>
          <w:sz w:val="26"/>
          <w:szCs w:val="26"/>
        </w:rPr>
      </w:pPr>
    </w:p>
    <w:tbl>
      <w:tblPr>
        <w:tblW w:w="9478" w:type="dxa"/>
        <w:tblInd w:w="534" w:type="dxa"/>
        <w:tblLook w:val="04A0" w:firstRow="1" w:lastRow="0" w:firstColumn="1" w:lastColumn="0" w:noHBand="0" w:noVBand="1"/>
      </w:tblPr>
      <w:tblGrid>
        <w:gridCol w:w="4977"/>
        <w:gridCol w:w="2551"/>
        <w:gridCol w:w="1950"/>
      </w:tblGrid>
      <w:tr w:rsidR="00F52B98" w:rsidRPr="00F52B98" w:rsidTr="00F07B5E">
        <w:trPr>
          <w:trHeight w:val="541"/>
        </w:trPr>
        <w:tc>
          <w:tcPr>
            <w:tcW w:w="4977" w:type="dxa"/>
            <w:tcBorders>
              <w:top w:val="single" w:sz="4" w:space="0" w:color="auto"/>
              <w:left w:val="single" w:sz="4" w:space="0" w:color="auto"/>
              <w:bottom w:val="single" w:sz="4" w:space="0" w:color="auto"/>
              <w:right w:val="single" w:sz="4" w:space="0" w:color="auto"/>
            </w:tcBorders>
            <w:noWrap/>
            <w:hideMark/>
          </w:tcPr>
          <w:p w:rsidR="00F52B98" w:rsidRPr="00F52B98" w:rsidRDefault="00F52B98" w:rsidP="00F07B5E">
            <w:pPr>
              <w:rPr>
                <w:rFonts w:ascii="Times New Roman" w:hAnsi="Times New Roman" w:cs="Times New Roman"/>
                <w:b/>
                <w:color w:val="000000"/>
              </w:rPr>
            </w:pPr>
            <w:r w:rsidRPr="00F52B98">
              <w:rPr>
                <w:rFonts w:ascii="Times New Roman" w:hAnsi="Times New Roman" w:cs="Times New Roman"/>
                <w:b/>
                <w:color w:val="000000"/>
              </w:rPr>
              <w:lastRenderedPageBreak/>
              <w:t>Возрастные категории</w:t>
            </w:r>
          </w:p>
        </w:tc>
        <w:tc>
          <w:tcPr>
            <w:tcW w:w="2551" w:type="dxa"/>
            <w:tcBorders>
              <w:top w:val="single" w:sz="4" w:space="0" w:color="auto"/>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Количество чел.</w:t>
            </w:r>
          </w:p>
        </w:tc>
        <w:tc>
          <w:tcPr>
            <w:tcW w:w="1950" w:type="dxa"/>
            <w:tcBorders>
              <w:top w:val="single" w:sz="4" w:space="0" w:color="auto"/>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Из них девочки</w:t>
            </w:r>
          </w:p>
        </w:tc>
      </w:tr>
      <w:tr w:rsidR="00F52B98" w:rsidRPr="00F52B98" w:rsidTr="00F07B5E">
        <w:trPr>
          <w:trHeight w:val="549"/>
        </w:trPr>
        <w:tc>
          <w:tcPr>
            <w:tcW w:w="4977" w:type="dxa"/>
            <w:tcBorders>
              <w:top w:val="nil"/>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Количество в возрасте от 5 до 13 лет</w:t>
            </w:r>
          </w:p>
        </w:tc>
        <w:tc>
          <w:tcPr>
            <w:tcW w:w="2551" w:type="dxa"/>
            <w:tcBorders>
              <w:top w:val="nil"/>
              <w:left w:val="nil"/>
              <w:bottom w:val="single" w:sz="4" w:space="0" w:color="auto"/>
              <w:right w:val="single" w:sz="4" w:space="0" w:color="auto"/>
            </w:tcBorders>
            <w:noWrap/>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1086</w:t>
            </w:r>
          </w:p>
        </w:tc>
        <w:tc>
          <w:tcPr>
            <w:tcW w:w="1950" w:type="dxa"/>
            <w:tcBorders>
              <w:top w:val="nil"/>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683</w:t>
            </w:r>
          </w:p>
        </w:tc>
      </w:tr>
      <w:tr w:rsidR="00F52B98" w:rsidRPr="00F52B98" w:rsidTr="00F07B5E">
        <w:trPr>
          <w:trHeight w:val="571"/>
        </w:trPr>
        <w:tc>
          <w:tcPr>
            <w:tcW w:w="4977" w:type="dxa"/>
            <w:tcBorders>
              <w:top w:val="nil"/>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Количество обучающихся в возрасте от 14 до 18 лет</w:t>
            </w:r>
          </w:p>
        </w:tc>
        <w:tc>
          <w:tcPr>
            <w:tcW w:w="2551" w:type="dxa"/>
            <w:tcBorders>
              <w:top w:val="nil"/>
              <w:left w:val="nil"/>
              <w:bottom w:val="single" w:sz="4" w:space="0" w:color="auto"/>
              <w:right w:val="single" w:sz="4" w:space="0" w:color="auto"/>
            </w:tcBorders>
            <w:noWrap/>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1464</w:t>
            </w:r>
          </w:p>
        </w:tc>
        <w:tc>
          <w:tcPr>
            <w:tcW w:w="1950" w:type="dxa"/>
            <w:tcBorders>
              <w:top w:val="nil"/>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712</w:t>
            </w:r>
          </w:p>
        </w:tc>
      </w:tr>
      <w:tr w:rsidR="00F52B98" w:rsidRPr="00F52B98" w:rsidTr="00F07B5E">
        <w:trPr>
          <w:trHeight w:val="551"/>
        </w:trPr>
        <w:tc>
          <w:tcPr>
            <w:tcW w:w="4977" w:type="dxa"/>
            <w:tcBorders>
              <w:top w:val="nil"/>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Количество обучающихся в возрасте старше 18 лет</w:t>
            </w:r>
          </w:p>
        </w:tc>
        <w:tc>
          <w:tcPr>
            <w:tcW w:w="2551" w:type="dxa"/>
            <w:tcBorders>
              <w:top w:val="nil"/>
              <w:left w:val="nil"/>
              <w:bottom w:val="single" w:sz="4" w:space="0" w:color="auto"/>
              <w:right w:val="single" w:sz="4" w:space="0" w:color="auto"/>
            </w:tcBorders>
            <w:noWrap/>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128</w:t>
            </w:r>
          </w:p>
        </w:tc>
        <w:tc>
          <w:tcPr>
            <w:tcW w:w="1950" w:type="dxa"/>
            <w:tcBorders>
              <w:top w:val="nil"/>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66</w:t>
            </w:r>
          </w:p>
        </w:tc>
      </w:tr>
      <w:tr w:rsidR="00F52B98" w:rsidRPr="00F52B98" w:rsidTr="00F07B5E">
        <w:trPr>
          <w:trHeight w:val="559"/>
        </w:trPr>
        <w:tc>
          <w:tcPr>
            <w:tcW w:w="4977" w:type="dxa"/>
            <w:tcBorders>
              <w:top w:val="nil"/>
              <w:left w:val="single" w:sz="4" w:space="0" w:color="auto"/>
              <w:bottom w:val="single" w:sz="4" w:space="0" w:color="auto"/>
              <w:right w:val="single" w:sz="4" w:space="0" w:color="auto"/>
            </w:tcBorders>
            <w:noWrap/>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Итого:</w:t>
            </w:r>
          </w:p>
        </w:tc>
        <w:tc>
          <w:tcPr>
            <w:tcW w:w="2551" w:type="dxa"/>
            <w:tcBorders>
              <w:top w:val="nil"/>
              <w:left w:val="nil"/>
              <w:bottom w:val="single" w:sz="4" w:space="0" w:color="auto"/>
              <w:right w:val="single" w:sz="4" w:space="0" w:color="auto"/>
            </w:tcBorders>
            <w:noWrap/>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2678</w:t>
            </w:r>
          </w:p>
        </w:tc>
        <w:tc>
          <w:tcPr>
            <w:tcW w:w="1950" w:type="dxa"/>
            <w:tcBorders>
              <w:top w:val="nil"/>
              <w:left w:val="nil"/>
              <w:bottom w:val="single" w:sz="4" w:space="0" w:color="auto"/>
              <w:right w:val="single" w:sz="4" w:space="0" w:color="auto"/>
            </w:tcBorders>
            <w:hideMark/>
          </w:tcPr>
          <w:p w:rsidR="00F52B98" w:rsidRPr="00F52B98" w:rsidRDefault="00F52B98" w:rsidP="00F07B5E">
            <w:pPr>
              <w:rPr>
                <w:rFonts w:ascii="Times New Roman" w:hAnsi="Times New Roman" w:cs="Times New Roman"/>
                <w:b/>
                <w:bCs/>
                <w:color w:val="000000"/>
              </w:rPr>
            </w:pPr>
            <w:r w:rsidRPr="00F52B98">
              <w:rPr>
                <w:rFonts w:ascii="Times New Roman" w:hAnsi="Times New Roman" w:cs="Times New Roman"/>
                <w:b/>
                <w:bCs/>
                <w:color w:val="000000"/>
              </w:rPr>
              <w:t>1461</w:t>
            </w:r>
          </w:p>
        </w:tc>
      </w:tr>
    </w:tbl>
    <w:p w:rsidR="00F52B98" w:rsidRPr="00F52B98" w:rsidRDefault="00F52B98" w:rsidP="00F52B98">
      <w:pPr>
        <w:rPr>
          <w:rFonts w:ascii="Times New Roman" w:hAnsi="Times New Roman" w:cs="Times New Roman"/>
          <w:color w:val="000000"/>
          <w:sz w:val="26"/>
          <w:szCs w:val="26"/>
        </w:rPr>
      </w:pPr>
    </w:p>
    <w:p w:rsidR="00F52B98" w:rsidRPr="00F52B98" w:rsidRDefault="00F52B98" w:rsidP="00F52B98">
      <w:pPr>
        <w:spacing w:before="240" w:line="276" w:lineRule="auto"/>
        <w:jc w:val="both"/>
        <w:rPr>
          <w:rFonts w:ascii="Times New Roman" w:hAnsi="Times New Roman" w:cs="Times New Roman"/>
          <w:color w:val="000000"/>
          <w:sz w:val="28"/>
          <w:szCs w:val="28"/>
        </w:rPr>
      </w:pPr>
      <w:r w:rsidRPr="00F52B98">
        <w:rPr>
          <w:rFonts w:ascii="Times New Roman" w:hAnsi="Times New Roman" w:cs="Times New Roman"/>
          <w:color w:val="000000"/>
          <w:sz w:val="26"/>
          <w:szCs w:val="26"/>
        </w:rPr>
        <w:tab/>
      </w:r>
      <w:r w:rsidRPr="00F52B98">
        <w:rPr>
          <w:rFonts w:ascii="Times New Roman" w:hAnsi="Times New Roman" w:cs="Times New Roman"/>
          <w:color w:val="000000"/>
          <w:sz w:val="28"/>
          <w:szCs w:val="28"/>
        </w:rPr>
        <w:t>Гендерный состав напрямую зависит от направленностей деятельности Центра. Самый высокий процент девочек в детских объединениях художественно-эстетической направленности, самый высокий процент мальчиков в детских объединениях физкультурно-спортивной и спортивно-технической направленностей.</w:t>
      </w:r>
    </w:p>
    <w:p w:rsidR="00F52B98" w:rsidRPr="00F52B98" w:rsidRDefault="00F52B98" w:rsidP="00F52B98">
      <w:pPr>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11.</w:t>
      </w:r>
    </w:p>
    <w:p w:rsidR="00F52B98" w:rsidRPr="00F52B98" w:rsidRDefault="00F52B98" w:rsidP="00F52B98">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lang w:eastAsia="ar-SA"/>
        </w:rPr>
        <w:t>Распределение воспитанников различных социальных категорий по направлениям:</w:t>
      </w:r>
    </w:p>
    <w:tbl>
      <w:tblPr>
        <w:tblpPr w:leftFromText="180" w:rightFromText="180" w:vertAnchor="text" w:horzAnchor="margin" w:tblpXSpec="center" w:tblpY="188"/>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51"/>
        <w:gridCol w:w="850"/>
        <w:gridCol w:w="851"/>
        <w:gridCol w:w="850"/>
        <w:gridCol w:w="1134"/>
        <w:gridCol w:w="834"/>
        <w:gridCol w:w="867"/>
        <w:gridCol w:w="851"/>
        <w:gridCol w:w="850"/>
        <w:gridCol w:w="851"/>
      </w:tblGrid>
      <w:tr w:rsidR="00F52B98" w:rsidRPr="00F52B98" w:rsidTr="00F07B5E">
        <w:trPr>
          <w:trHeight w:val="407"/>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Категория семей</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Всего по категории</w:t>
            </w:r>
          </w:p>
        </w:tc>
        <w:tc>
          <w:tcPr>
            <w:tcW w:w="1701" w:type="dxa"/>
            <w:gridSpan w:val="2"/>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Социально-педагогическое</w:t>
            </w:r>
          </w:p>
        </w:tc>
        <w:tc>
          <w:tcPr>
            <w:tcW w:w="1968" w:type="dxa"/>
            <w:gridSpan w:val="2"/>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Спортивное</w:t>
            </w:r>
          </w:p>
        </w:tc>
        <w:tc>
          <w:tcPr>
            <w:tcW w:w="1718" w:type="dxa"/>
            <w:gridSpan w:val="2"/>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Художественно-эстетическое, техническое</w:t>
            </w:r>
          </w:p>
        </w:tc>
        <w:tc>
          <w:tcPr>
            <w:tcW w:w="1701" w:type="dxa"/>
            <w:gridSpan w:val="2"/>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Военно-патриотическое</w:t>
            </w:r>
          </w:p>
        </w:tc>
      </w:tr>
      <w:tr w:rsidR="00F52B98" w:rsidRPr="00F52B98" w:rsidTr="00F07B5E">
        <w:trPr>
          <w:trHeight w:val="407"/>
        </w:trPr>
        <w:tc>
          <w:tcPr>
            <w:tcW w:w="1951" w:type="dxa"/>
            <w:tcBorders>
              <w:top w:val="single" w:sz="4" w:space="0" w:color="000000"/>
              <w:left w:val="single" w:sz="4" w:space="0" w:color="000000"/>
              <w:bottom w:val="single" w:sz="4" w:space="0" w:color="000000"/>
              <w:right w:val="single" w:sz="4" w:space="0" w:color="000000"/>
            </w:tcBorders>
            <w:vAlign w:val="center"/>
          </w:tcPr>
          <w:p w:rsidR="00F52B98" w:rsidRPr="00F52B98" w:rsidRDefault="00F52B98" w:rsidP="00F07B5E">
            <w:pPr>
              <w:jc w:val="center"/>
              <w:rPr>
                <w:rFonts w:ascii="Times New Roman" w:hAnsi="Times New Roman" w:cs="Times New Roman"/>
                <w:i/>
                <w:color w:val="000000"/>
              </w:rPr>
            </w:pPr>
          </w:p>
        </w:tc>
        <w:tc>
          <w:tcPr>
            <w:tcW w:w="851" w:type="dxa"/>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2013</w:t>
            </w:r>
          </w:p>
        </w:tc>
        <w:tc>
          <w:tcPr>
            <w:tcW w:w="85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2014</w:t>
            </w:r>
          </w:p>
        </w:tc>
        <w:tc>
          <w:tcPr>
            <w:tcW w:w="851" w:type="dxa"/>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2013</w:t>
            </w:r>
          </w:p>
        </w:tc>
        <w:tc>
          <w:tcPr>
            <w:tcW w:w="850" w:type="dxa"/>
            <w:tcBorders>
              <w:top w:val="single" w:sz="4" w:space="0" w:color="000000"/>
              <w:left w:val="single" w:sz="4" w:space="0" w:color="000000"/>
              <w:bottom w:val="single" w:sz="4" w:space="0" w:color="auto"/>
              <w:right w:val="single" w:sz="4" w:space="0" w:color="auto"/>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2014</w:t>
            </w:r>
          </w:p>
        </w:tc>
        <w:tc>
          <w:tcPr>
            <w:tcW w:w="1134" w:type="dxa"/>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2013</w:t>
            </w:r>
          </w:p>
        </w:tc>
        <w:tc>
          <w:tcPr>
            <w:tcW w:w="834" w:type="dxa"/>
            <w:tcBorders>
              <w:top w:val="single" w:sz="4" w:space="0" w:color="000000"/>
              <w:left w:val="single" w:sz="4" w:space="0" w:color="000000"/>
              <w:bottom w:val="single" w:sz="4" w:space="0" w:color="auto"/>
              <w:right w:val="single" w:sz="4" w:space="0" w:color="auto"/>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2014</w:t>
            </w:r>
          </w:p>
        </w:tc>
        <w:tc>
          <w:tcPr>
            <w:tcW w:w="867" w:type="dxa"/>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2013</w:t>
            </w:r>
          </w:p>
        </w:tc>
        <w:tc>
          <w:tcPr>
            <w:tcW w:w="851" w:type="dxa"/>
            <w:tcBorders>
              <w:top w:val="single" w:sz="4" w:space="0" w:color="000000"/>
              <w:left w:val="single" w:sz="4" w:space="0" w:color="000000"/>
              <w:bottom w:val="single" w:sz="4" w:space="0" w:color="auto"/>
              <w:right w:val="single" w:sz="4" w:space="0" w:color="auto"/>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2014</w:t>
            </w:r>
          </w:p>
        </w:tc>
        <w:tc>
          <w:tcPr>
            <w:tcW w:w="850" w:type="dxa"/>
            <w:tcBorders>
              <w:top w:val="single" w:sz="4" w:space="0" w:color="000000"/>
              <w:left w:val="single" w:sz="4" w:space="0" w:color="000000"/>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2013</w:t>
            </w:r>
          </w:p>
        </w:tc>
        <w:tc>
          <w:tcPr>
            <w:tcW w:w="851" w:type="dxa"/>
            <w:tcBorders>
              <w:top w:val="single" w:sz="4" w:space="0" w:color="000000"/>
              <w:left w:val="single" w:sz="4" w:space="0" w:color="000000"/>
              <w:bottom w:val="single" w:sz="4" w:space="0" w:color="auto"/>
              <w:right w:val="single" w:sz="4" w:space="0" w:color="auto"/>
            </w:tcBorders>
            <w:shd w:val="clear" w:color="auto" w:fill="F2F2F2"/>
            <w:vAlign w:val="center"/>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2014</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Дети из д/д № 8, 10</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55</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28</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39</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3</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Дети с ОВЗ</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25</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9</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3</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Из малообеспеченных семей</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146</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167</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44</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51</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36</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40</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50</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57</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16</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19</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Из многодетных семей</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58</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15</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19</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12</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14</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15</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18</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Опекаемые</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28</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8</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7</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9</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Состоящие на внутришкольном учете</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56</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10</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24</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13</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18</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8</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6</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i/>
                <w:color w:val="000000"/>
              </w:rPr>
            </w:pPr>
            <w:r w:rsidRPr="00F52B98">
              <w:rPr>
                <w:rFonts w:ascii="Times New Roman" w:hAnsi="Times New Roman" w:cs="Times New Roman"/>
                <w:b/>
                <w:i/>
                <w:color w:val="000000"/>
              </w:rPr>
              <w:t>Состоящие на учете в ПДН ОП</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27</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20</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5</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w:t>
            </w:r>
          </w:p>
        </w:tc>
        <w:tc>
          <w:tcPr>
            <w:tcW w:w="850" w:type="dxa"/>
            <w:tcBorders>
              <w:top w:val="single" w:sz="4" w:space="0" w:color="000000"/>
              <w:left w:val="single" w:sz="4" w:space="0" w:color="000000"/>
              <w:bottom w:val="single" w:sz="4" w:space="0" w:color="000000"/>
              <w:right w:val="single" w:sz="4" w:space="0" w:color="auto"/>
            </w:tcBorders>
          </w:tcPr>
          <w:p w:rsidR="00F52B98" w:rsidRPr="00F52B98" w:rsidRDefault="00F52B98" w:rsidP="00F07B5E">
            <w:pPr>
              <w:jc w:val="center"/>
              <w:rPr>
                <w:rFonts w:ascii="Times New Roman" w:hAnsi="Times New Roman" w:cs="Times New Roman"/>
                <w:b/>
                <w:i/>
                <w:color w:val="000000"/>
              </w:rPr>
            </w:pP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2</w:t>
            </w:r>
          </w:p>
        </w:tc>
      </w:tr>
      <w:tr w:rsidR="00F52B98" w:rsidRPr="00F52B98" w:rsidTr="00F07B5E">
        <w:tc>
          <w:tcPr>
            <w:tcW w:w="1951"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right"/>
              <w:rPr>
                <w:rFonts w:ascii="Times New Roman" w:hAnsi="Times New Roman" w:cs="Times New Roman"/>
                <w:i/>
                <w:color w:val="000000"/>
              </w:rPr>
            </w:pPr>
            <w:r w:rsidRPr="00F52B98">
              <w:rPr>
                <w:rFonts w:ascii="Times New Roman" w:hAnsi="Times New Roman" w:cs="Times New Roman"/>
                <w:i/>
                <w:color w:val="000000"/>
              </w:rPr>
              <w:t>ИТОГО:</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312</w:t>
            </w:r>
          </w:p>
        </w:tc>
        <w:tc>
          <w:tcPr>
            <w:tcW w:w="850" w:type="dxa"/>
            <w:tcBorders>
              <w:top w:val="single" w:sz="4" w:space="0" w:color="000000"/>
              <w:left w:val="single" w:sz="4" w:space="0" w:color="000000"/>
              <w:bottom w:val="single" w:sz="4" w:space="0" w:color="000000"/>
              <w:right w:val="single" w:sz="4" w:space="0" w:color="000000"/>
            </w:tcBorders>
            <w:shd w:val="clear" w:color="auto" w:fill="F2F2F2"/>
            <w:hideMark/>
          </w:tcPr>
          <w:p w:rsidR="00F52B98" w:rsidRPr="00F52B98" w:rsidRDefault="00F52B98" w:rsidP="00F07B5E">
            <w:pPr>
              <w:jc w:val="center"/>
              <w:rPr>
                <w:rFonts w:ascii="Times New Roman" w:hAnsi="Times New Roman" w:cs="Times New Roman"/>
                <w:i/>
                <w:color w:val="000000"/>
              </w:rPr>
            </w:pPr>
            <w:r w:rsidRPr="00F52B98">
              <w:rPr>
                <w:rFonts w:ascii="Times New Roman" w:hAnsi="Times New Roman" w:cs="Times New Roman"/>
                <w:i/>
                <w:color w:val="000000"/>
              </w:rPr>
              <w:t>416</w:t>
            </w:r>
          </w:p>
        </w:tc>
        <w:tc>
          <w:tcPr>
            <w:tcW w:w="851"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87</w:t>
            </w:r>
          </w:p>
        </w:tc>
        <w:tc>
          <w:tcPr>
            <w:tcW w:w="850"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134</w:t>
            </w:r>
          </w:p>
        </w:tc>
        <w:tc>
          <w:tcPr>
            <w:tcW w:w="1134"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106</w:t>
            </w:r>
          </w:p>
        </w:tc>
        <w:tc>
          <w:tcPr>
            <w:tcW w:w="834"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131</w:t>
            </w:r>
          </w:p>
        </w:tc>
        <w:tc>
          <w:tcPr>
            <w:tcW w:w="867"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88</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108</w:t>
            </w:r>
          </w:p>
        </w:tc>
        <w:tc>
          <w:tcPr>
            <w:tcW w:w="850" w:type="dxa"/>
            <w:tcBorders>
              <w:top w:val="single" w:sz="4" w:space="0" w:color="000000"/>
              <w:left w:val="single" w:sz="4" w:space="0" w:color="000000"/>
              <w:bottom w:val="single" w:sz="4" w:space="0" w:color="000000"/>
              <w:right w:val="single" w:sz="4" w:space="0" w:color="auto"/>
            </w:tcBorders>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31</w:t>
            </w:r>
          </w:p>
        </w:tc>
        <w:tc>
          <w:tcPr>
            <w:tcW w:w="851" w:type="dxa"/>
            <w:tcBorders>
              <w:top w:val="single" w:sz="4" w:space="0" w:color="000000"/>
              <w:left w:val="single" w:sz="4" w:space="0" w:color="000000"/>
              <w:bottom w:val="single" w:sz="4" w:space="0" w:color="000000"/>
              <w:right w:val="single" w:sz="4" w:space="0" w:color="auto"/>
            </w:tcBorders>
            <w:shd w:val="clear" w:color="auto" w:fill="F2F2F2"/>
            <w:hideMark/>
          </w:tcPr>
          <w:p w:rsidR="00F52B98" w:rsidRPr="00F52B98" w:rsidRDefault="00F52B98" w:rsidP="00F07B5E">
            <w:pPr>
              <w:jc w:val="center"/>
              <w:rPr>
                <w:rFonts w:ascii="Times New Roman" w:hAnsi="Times New Roman" w:cs="Times New Roman"/>
                <w:b/>
                <w:i/>
                <w:color w:val="000000"/>
              </w:rPr>
            </w:pPr>
            <w:r w:rsidRPr="00F52B98">
              <w:rPr>
                <w:rFonts w:ascii="Times New Roman" w:hAnsi="Times New Roman" w:cs="Times New Roman"/>
                <w:b/>
                <w:i/>
                <w:color w:val="000000"/>
              </w:rPr>
              <w:t>44</w:t>
            </w:r>
          </w:p>
        </w:tc>
      </w:tr>
    </w:tbl>
    <w:p w:rsidR="00FF424E" w:rsidRDefault="00FF424E" w:rsidP="00FF424E">
      <w:pPr>
        <w:spacing w:before="240" w:after="0" w:line="23" w:lineRule="atLeast"/>
        <w:rPr>
          <w:rFonts w:ascii="Times New Roman" w:hAnsi="Times New Roman" w:cs="Times New Roman"/>
          <w:b/>
          <w:color w:val="000000"/>
          <w:sz w:val="26"/>
          <w:szCs w:val="26"/>
        </w:rPr>
      </w:pPr>
    </w:p>
    <w:p w:rsidR="00FF424E" w:rsidRDefault="00FF424E" w:rsidP="00FF424E">
      <w:pPr>
        <w:spacing w:before="240" w:after="0" w:line="23" w:lineRule="atLeast"/>
        <w:rPr>
          <w:rFonts w:ascii="Times New Roman" w:hAnsi="Times New Roman" w:cs="Times New Roman"/>
          <w:b/>
          <w:color w:val="000000"/>
          <w:sz w:val="26"/>
          <w:szCs w:val="26"/>
        </w:rPr>
      </w:pPr>
    </w:p>
    <w:p w:rsidR="00F52B98" w:rsidRPr="00FF424E" w:rsidRDefault="00F52B98" w:rsidP="00FF424E">
      <w:pPr>
        <w:pStyle w:val="af6"/>
        <w:numPr>
          <w:ilvl w:val="3"/>
          <w:numId w:val="40"/>
        </w:numPr>
        <w:spacing w:before="240" w:after="0" w:line="23" w:lineRule="atLeast"/>
        <w:rPr>
          <w:rFonts w:ascii="Times New Roman" w:hAnsi="Times New Roman"/>
          <w:b/>
          <w:sz w:val="28"/>
          <w:szCs w:val="28"/>
        </w:rPr>
      </w:pPr>
      <w:r w:rsidRPr="00FF424E">
        <w:rPr>
          <w:rFonts w:ascii="Times New Roman" w:hAnsi="Times New Roman"/>
          <w:b/>
          <w:sz w:val="28"/>
          <w:szCs w:val="28"/>
        </w:rPr>
        <w:lastRenderedPageBreak/>
        <w:t>Особенности образовательного процесса.</w:t>
      </w:r>
    </w:p>
    <w:p w:rsidR="00F52B98" w:rsidRPr="00F52B98" w:rsidRDefault="00F52B98" w:rsidP="00F52B98">
      <w:pPr>
        <w:autoSpaceDE w:val="0"/>
        <w:autoSpaceDN w:val="0"/>
        <w:adjustRightInd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Образовательный процесс в МОУ ДОДиМ «ЦВР «Юность» в 2013-2014 учебном году осуществлялся в соответствии с годовым календарным графиком учебного процесса, утвержденным директором. </w:t>
      </w:r>
    </w:p>
    <w:p w:rsidR="00F52B98" w:rsidRPr="00FF424E" w:rsidRDefault="00F52B98" w:rsidP="00FF424E">
      <w:pPr>
        <w:pStyle w:val="af6"/>
        <w:numPr>
          <w:ilvl w:val="1"/>
          <w:numId w:val="48"/>
        </w:numPr>
        <w:autoSpaceDE w:val="0"/>
        <w:autoSpaceDN w:val="0"/>
        <w:adjustRightInd w:val="0"/>
        <w:spacing w:before="240" w:after="0" w:line="23" w:lineRule="atLeast"/>
        <w:rPr>
          <w:rFonts w:ascii="Times New Roman" w:hAnsi="Times New Roman"/>
          <w:color w:val="000000"/>
          <w:sz w:val="28"/>
          <w:szCs w:val="28"/>
        </w:rPr>
      </w:pPr>
      <w:r w:rsidRPr="00FF424E">
        <w:rPr>
          <w:rFonts w:ascii="Times New Roman" w:hAnsi="Times New Roman"/>
          <w:b/>
          <w:bCs/>
          <w:color w:val="000000"/>
          <w:sz w:val="28"/>
          <w:szCs w:val="28"/>
        </w:rPr>
        <w:t>Режим работы.</w:t>
      </w:r>
    </w:p>
    <w:p w:rsidR="00F52B98" w:rsidRPr="00F52B98" w:rsidRDefault="00F52B98" w:rsidP="00F52B98">
      <w:pPr>
        <w:autoSpaceDE w:val="0"/>
        <w:autoSpaceDN w:val="0"/>
        <w:adjustRightInd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Начало учебного года - 01 сентября, окончание учебного года - 31 мая. МОУ ДОДиМ «ЦВР «Юность» работал 7 дней в неделю с 8.30 до 21 часов. </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Организация образовательного процесса (в том числе начало и окончание учебного года, продолжительность каникул)  регламентируется: учебным планом, годовым планом, утвержденным директором. Предельная недельная учебная нагрузка на одного обучающегося устанавливается в соответствии с учебным планом, возрастными и психофизическими особенностями обучающихся, нормами СанПиН.</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Единицей измерения учебного времени и основной формой организации учебного процесса в Учреждении является занятие. Формами промежуточной аттестации могут быть: зачет, тестирование, выставка, концерт. Перевод обучающихся на следующий год обучения осуществляется приказом директора Центра. </w:t>
      </w:r>
    </w:p>
    <w:p w:rsidR="00F52B98" w:rsidRPr="00F52B98" w:rsidRDefault="00F52B98" w:rsidP="00F52B98">
      <w:pPr>
        <w:widowControl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Учебный план является основным документом, отвечающим всем требованиям для выполнения образовательных программ, адаптированных к организации педагогического процесса.</w:t>
      </w:r>
      <w:r w:rsidRPr="00F52B98">
        <w:rPr>
          <w:rFonts w:ascii="Times New Roman" w:hAnsi="Times New Roman" w:cs="Times New Roman"/>
          <w:color w:val="000000"/>
          <w:sz w:val="28"/>
          <w:szCs w:val="28"/>
        </w:rPr>
        <w:tab/>
        <w:t xml:space="preserve"> В учебном плане определяется максимальный объём учебной нагрузки, распределяется учебное время.</w:t>
      </w:r>
    </w:p>
    <w:p w:rsidR="00F52B98" w:rsidRPr="00F52B98" w:rsidRDefault="00F52B98" w:rsidP="00F52B98">
      <w:pPr>
        <w:autoSpaceDE w:val="0"/>
        <w:autoSpaceDN w:val="0"/>
        <w:adjustRightInd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каникулярное время все занятия осуществлялись по каникулярному расписанию. В отдельных объединениях осуществлялись иные формы организации занятий: экскурсии, конкурсы, выставки, выходы в кино, театр, на природу. Кроме того, для учащихся городских оздоровительных лагерей в межсезонные каникулы проводились массовые мероприятия.</w:t>
      </w:r>
    </w:p>
    <w:p w:rsidR="00F52B98" w:rsidRPr="00F52B98" w:rsidRDefault="00F52B98" w:rsidP="00F52B98">
      <w:pPr>
        <w:autoSpaceDE w:val="0"/>
        <w:autoSpaceDN w:val="0"/>
        <w:adjustRightInd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летний период работал оздоровительный лагерь: 1 смена по программе «Охотники за удачей», 2 смена – «Назад в будущее». За две смены в лагере отдохнули, оздоровились 218 воспитанников Центра и школьников города.</w:t>
      </w:r>
    </w:p>
    <w:p w:rsidR="00F52B98" w:rsidRPr="00F52B98" w:rsidRDefault="00F52B98" w:rsidP="00F52B98">
      <w:pPr>
        <w:autoSpaceDE w:val="0"/>
        <w:autoSpaceDN w:val="0"/>
        <w:adjustRightInd w:val="0"/>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целом за каникулярный период различными формами досуга охвачено около 1000 детей и подростков города.</w:t>
      </w:r>
    </w:p>
    <w:p w:rsidR="00F52B98" w:rsidRPr="00FF424E" w:rsidRDefault="00F52B98" w:rsidP="00FF424E">
      <w:pPr>
        <w:pStyle w:val="af6"/>
        <w:numPr>
          <w:ilvl w:val="1"/>
          <w:numId w:val="48"/>
        </w:numPr>
        <w:autoSpaceDE w:val="0"/>
        <w:autoSpaceDN w:val="0"/>
        <w:adjustRightInd w:val="0"/>
        <w:spacing w:before="240" w:after="0" w:line="23" w:lineRule="atLeast"/>
        <w:rPr>
          <w:rFonts w:ascii="Times New Roman" w:hAnsi="Times New Roman"/>
          <w:b/>
          <w:bCs/>
          <w:color w:val="000000"/>
          <w:sz w:val="28"/>
          <w:szCs w:val="28"/>
        </w:rPr>
      </w:pPr>
      <w:r w:rsidRPr="00FF424E">
        <w:rPr>
          <w:rFonts w:ascii="Times New Roman" w:hAnsi="Times New Roman"/>
          <w:b/>
          <w:bCs/>
          <w:color w:val="000000"/>
          <w:sz w:val="28"/>
          <w:szCs w:val="28"/>
        </w:rPr>
        <w:t>Учебно-материальная база.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основном здании Центра (2700м</w:t>
      </w:r>
      <w:r w:rsidRPr="00F52B98">
        <w:rPr>
          <w:rFonts w:ascii="Times New Roman" w:hAnsi="Times New Roman" w:cs="Times New Roman"/>
          <w:color w:val="000000"/>
          <w:sz w:val="28"/>
          <w:szCs w:val="28"/>
          <w:vertAlign w:val="superscript"/>
        </w:rPr>
        <w:t>2</w:t>
      </w:r>
      <w:r w:rsidRPr="00F52B98">
        <w:rPr>
          <w:rFonts w:ascii="Times New Roman" w:hAnsi="Times New Roman" w:cs="Times New Roman"/>
          <w:color w:val="000000"/>
          <w:sz w:val="28"/>
          <w:szCs w:val="28"/>
        </w:rPr>
        <w:t>) располагаются 18 оборудованных кабинетов для проведения учебных занятий, в том числе 1 танцевальный класс, 7 спортивных залов (из них: 1 ринг, 1 мягкий зал, 3 тренажерных зала, 1 теннисный зал).</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Для проведения массовых мероприятий Центр располагает зрительным залом на 60 посадочных мест.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На территории Центра (1,2га) располагаются: футбольное поле, волейбольное поле, агитплощадка, детская игровая площадка.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здании, по адресу ул. Комсомольская д. 34/2 (909,9 м</w:t>
      </w:r>
      <w:r w:rsidRPr="00F52B98">
        <w:rPr>
          <w:rFonts w:ascii="Times New Roman" w:hAnsi="Times New Roman" w:cs="Times New Roman"/>
          <w:color w:val="000000"/>
          <w:sz w:val="28"/>
          <w:szCs w:val="28"/>
          <w:vertAlign w:val="superscript"/>
        </w:rPr>
        <w:t>2</w:t>
      </w:r>
      <w:r w:rsidRPr="00F52B98">
        <w:rPr>
          <w:rFonts w:ascii="Times New Roman" w:hAnsi="Times New Roman" w:cs="Times New Roman"/>
          <w:color w:val="000000"/>
          <w:sz w:val="28"/>
          <w:szCs w:val="28"/>
        </w:rPr>
        <w:t>), располагается Филиал краевого медико-педагогического центра (по договору аренды), который занимает основную площадь. Также в данном здании осуществляет свою деятельность педагоги дополнительного образования по военно-патриотическому направлению, а в частности организуют работу военно-технического клуба им. А. В. Суворова.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На балансе учреждения имеются: 4 телевизора,  6 магнитофонов, 11 персональных компьютеров, 2 ноутбука,  мультимедиапроектор, 14 принтеров,  2 DVD проигрывателя, 2 цифровых фотокамера, 2 видеокамеры,  3 ксерокса, 8 швейных машин, 1 пианино, 8 микрофоно</w:t>
      </w:r>
      <w:r w:rsidR="00FF424E">
        <w:rPr>
          <w:rFonts w:ascii="Times New Roman" w:hAnsi="Times New Roman" w:cs="Times New Roman"/>
          <w:color w:val="000000"/>
          <w:sz w:val="28"/>
          <w:szCs w:val="28"/>
        </w:rPr>
        <w:t>в</w:t>
      </w:r>
      <w:r w:rsidRPr="00F52B98">
        <w:rPr>
          <w:rFonts w:ascii="Times New Roman" w:hAnsi="Times New Roman" w:cs="Times New Roman"/>
          <w:color w:val="000000"/>
          <w:sz w:val="28"/>
          <w:szCs w:val="28"/>
        </w:rPr>
        <w:t xml:space="preserve">, 4 радиомикрофона, 2 микшерских пульта, 4 колонки, синтезатор, футбольная форма, военная форма, 3 комплекта формы для церемониального отряда барабанщиц (по 10 комплектов), 20 барабанов, комплекты костюмов для хореографических, вокальных, театральных коллективов. Центр имеет доступ к образовательным ресурсам с использованием информационных технологий (в том числе Интернет, электронная почта). </w:t>
      </w:r>
    </w:p>
    <w:p w:rsidR="00F52B98" w:rsidRPr="00F52B98" w:rsidRDefault="00F52B98" w:rsidP="00F52B98">
      <w:pPr>
        <w:spacing w:before="240" w:line="23" w:lineRule="atLeast"/>
        <w:ind w:firstLine="709"/>
        <w:jc w:val="both"/>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Формирование учебно-материальной базы включает методико-дидактическое обеспечение: демонстрационные материалы, таблицы, проекционные, аудио- и видеоматериалы, пособия, и др. Дидактические материалы для практических и теоретических занятий: раздаточный материал,  оборудование.  Педагогами Центра ежегодно создаётся и пополняется фонд дидактических материалов.  Ежегодно методическая библиотека пополняется периодической печатью.</w:t>
      </w:r>
    </w:p>
    <w:p w:rsidR="00F52B98" w:rsidRPr="00F52B98" w:rsidRDefault="00F52B98" w:rsidP="00F52B98">
      <w:pPr>
        <w:spacing w:before="240" w:line="23" w:lineRule="atLeast"/>
        <w:ind w:right="-5" w:firstLine="709"/>
        <w:jc w:val="both"/>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 xml:space="preserve">Большую роль играют финансовые ресурсы, которые состоят из привлечённых бюджетных и внебюджетных средств. Бюджетные средства являются целевыми – зарплата сотрудников и оплата коммунальных услуг. Внебюджетные средства формируются из добровольных родительских пожертвований (взносов), спонсорской помощи, средств, полученных от культурно-развлекательной деятельности, платных образовательных услуг. </w:t>
      </w:r>
    </w:p>
    <w:p w:rsidR="00F52B98" w:rsidRPr="00F52B98" w:rsidRDefault="00F52B98" w:rsidP="00F52B98">
      <w:pPr>
        <w:spacing w:before="240" w:line="23" w:lineRule="atLeast"/>
        <w:ind w:right="-5"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Анализ ресурсного обеспечения позволяет зафиксировать, что администрацией Центра предприняты значительные меры по  укреплению его  материально-технической базы.</w:t>
      </w:r>
    </w:p>
    <w:p w:rsidR="00F52B98" w:rsidRPr="00F52B98" w:rsidRDefault="00FF424E" w:rsidP="00FF424E">
      <w:pPr>
        <w:spacing w:before="240" w:after="0" w:line="23" w:lineRule="atLeast"/>
        <w:rPr>
          <w:rFonts w:ascii="Times New Roman" w:hAnsi="Times New Roman" w:cs="Times New Roman"/>
          <w:b/>
          <w:sz w:val="28"/>
          <w:szCs w:val="28"/>
        </w:rPr>
      </w:pPr>
      <w:r>
        <w:rPr>
          <w:rFonts w:ascii="Times New Roman" w:hAnsi="Times New Roman" w:cs="Times New Roman"/>
          <w:color w:val="000000"/>
          <w:sz w:val="28"/>
          <w:szCs w:val="28"/>
        </w:rPr>
        <w:t xml:space="preserve">5.3. </w:t>
      </w:r>
      <w:r w:rsidR="00F52B98" w:rsidRPr="00F52B98">
        <w:rPr>
          <w:rFonts w:ascii="Times New Roman" w:hAnsi="Times New Roman" w:cs="Times New Roman"/>
          <w:b/>
          <w:sz w:val="28"/>
          <w:szCs w:val="28"/>
        </w:rPr>
        <w:t>Обеспечение доступности образовательных услуг, характеристика реализуемых дополнительных образовательных программ</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Центре «Юность» созданы необходимые условия для занятий творчеством, получения доступного дополнительного образования всем желающим детям, проживающим в городе.</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МОУ ДОДиМ «ЦВР «Юность» обеспечивает приём граждан в возрасте от 5 до 18 лет, молодежь старше 18 лет. Прием в кружки, секции и объединения Центра «Юность» осуществляется на основе свободного выбора детьми и их родителями (законными представителями) коллектива или объединения при отсутствии противопоказаний по состоянию здоровья для избранного вида деятельности.</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Каждый ребенок имеет право заниматься в нескольких объединениях, менять их.</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Центре занимаются дети всех ступеней образования, одаренные дети, дети-инвалиды, дети-сироты, дети из многодетных и малообеспеченных семей, детских домов, школ-интернатов, учреждений для детей, находящихся в трудной жизненной ситуации. </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Процедура приёма предусматривает предоставление детям и родителям (законным представителям) информации о спектре образовательных услуг, предоставляемых Центром, для выбора образовательной программы в соответствии с возрастом и желаемым направлением деятельности, а также ознакомление с лицензией на право ведения образовательной деятельности, Уставом  и другими документами, регламентирующими организацию образовательного процесса. Зачисление в Центр оформляется приказом директора.</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Уникальность Центра заключается не только в том, что он предоставляет дополнительные образовательные услуги, но и осуществляет реализацию молодежной политики в городе, организует досуговую деятельность в Центральном округе и на отдаленных жилмассивах Центрального окргуа.</w:t>
      </w:r>
    </w:p>
    <w:p w:rsidR="00F52B98" w:rsidRPr="00F52B98" w:rsidRDefault="00F52B98" w:rsidP="00F52B98">
      <w:pPr>
        <w:shd w:val="clear" w:color="auto" w:fill="FFFFFF"/>
        <w:spacing w:before="240" w:line="23" w:lineRule="atLeast"/>
        <w:ind w:firstLine="709"/>
        <w:jc w:val="both"/>
        <w:rPr>
          <w:rFonts w:ascii="Times New Roman" w:hAnsi="Times New Roman" w:cs="Times New Roman"/>
          <w:b/>
          <w:color w:val="000000"/>
          <w:sz w:val="28"/>
          <w:szCs w:val="28"/>
        </w:rPr>
      </w:pPr>
      <w:r w:rsidRPr="00F52B98">
        <w:rPr>
          <w:rFonts w:ascii="Times New Roman" w:hAnsi="Times New Roman" w:cs="Times New Roman"/>
          <w:color w:val="000000"/>
          <w:sz w:val="28"/>
          <w:szCs w:val="28"/>
        </w:rPr>
        <w:t xml:space="preserve">В организации образовательного процесса МОУ ДОДиМ «ЦВР «Юность» отражаются следующие </w:t>
      </w:r>
      <w:r w:rsidRPr="00F52B98">
        <w:rPr>
          <w:rFonts w:ascii="Times New Roman" w:hAnsi="Times New Roman" w:cs="Times New Roman"/>
          <w:b/>
          <w:color w:val="000000"/>
          <w:sz w:val="28"/>
          <w:szCs w:val="28"/>
        </w:rPr>
        <w:t>основополагающие принципы:</w:t>
      </w:r>
    </w:p>
    <w:p w:rsidR="00F52B98" w:rsidRPr="00F52B98" w:rsidRDefault="00F52B98" w:rsidP="00F52B98">
      <w:pPr>
        <w:widowControl w:val="0"/>
        <w:numPr>
          <w:ilvl w:val="0"/>
          <w:numId w:val="6"/>
        </w:numPr>
        <w:shd w:val="clear" w:color="auto" w:fill="FFFFFF"/>
        <w:tabs>
          <w:tab w:val="num" w:pos="993"/>
        </w:tabs>
        <w:autoSpaceDE w:val="0"/>
        <w:autoSpaceDN w:val="0"/>
        <w:adjustRightInd w:val="0"/>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 xml:space="preserve">Принцип гуманизации, </w:t>
      </w:r>
      <w:r w:rsidRPr="00F52B98">
        <w:rPr>
          <w:rFonts w:ascii="Times New Roman" w:hAnsi="Times New Roman" w:cs="Times New Roman"/>
          <w:color w:val="000000"/>
          <w:sz w:val="28"/>
          <w:szCs w:val="28"/>
        </w:rPr>
        <w:t xml:space="preserve">предполагающий такую организацию учебного процесса, при которой создаются условия для самовыражения, самоопределения, саморазвития обучающихся. Исходной позицией такого подхода является видение ученика не объектом, а субъектом обучения. Образовательная программа предусматривает возможность разработки индивидуального образовательного маршрута через введение консультативных часов и разработку специальных программ для творческих групп, спортсменов-разрядников, ансамблевых занятий, репетиций и т.д. </w:t>
      </w:r>
    </w:p>
    <w:p w:rsidR="00F52B98" w:rsidRPr="00F52B98" w:rsidRDefault="00F52B98" w:rsidP="00F52B98">
      <w:pPr>
        <w:widowControl w:val="0"/>
        <w:numPr>
          <w:ilvl w:val="0"/>
          <w:numId w:val="6"/>
        </w:numPr>
        <w:shd w:val="clear" w:color="auto" w:fill="FFFFFF"/>
        <w:tabs>
          <w:tab w:val="num" w:pos="993"/>
        </w:tabs>
        <w:autoSpaceDE w:val="0"/>
        <w:autoSpaceDN w:val="0"/>
        <w:adjustRightInd w:val="0"/>
        <w:spacing w:before="240" w:after="0" w:line="23" w:lineRule="atLeast"/>
        <w:ind w:right="77"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 xml:space="preserve">Принцип вариативности, </w:t>
      </w:r>
      <w:r w:rsidRPr="00F52B98">
        <w:rPr>
          <w:rFonts w:ascii="Times New Roman" w:hAnsi="Times New Roman" w:cs="Times New Roman"/>
          <w:color w:val="000000"/>
          <w:sz w:val="28"/>
          <w:szCs w:val="28"/>
        </w:rPr>
        <w:t>предполагающий свободный выбор обучающимися видов деятельности как в образовательном пространстве Дворца, так и в рамках программы.</w:t>
      </w:r>
    </w:p>
    <w:p w:rsidR="00F52B98" w:rsidRPr="00F52B98" w:rsidRDefault="00F52B98" w:rsidP="00F52B98">
      <w:pPr>
        <w:widowControl w:val="0"/>
        <w:numPr>
          <w:ilvl w:val="0"/>
          <w:numId w:val="6"/>
        </w:numPr>
        <w:shd w:val="clear" w:color="auto" w:fill="FFFFFF"/>
        <w:tabs>
          <w:tab w:val="num" w:pos="993"/>
        </w:tabs>
        <w:autoSpaceDE w:val="0"/>
        <w:autoSpaceDN w:val="0"/>
        <w:adjustRightInd w:val="0"/>
        <w:spacing w:before="240" w:after="0" w:line="23" w:lineRule="atLeast"/>
        <w:ind w:right="77"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 xml:space="preserve">Принцип учета возрастных психо-физиологических особенностей </w:t>
      </w:r>
      <w:r w:rsidRPr="00F52B98">
        <w:rPr>
          <w:rFonts w:ascii="Times New Roman" w:hAnsi="Times New Roman" w:cs="Times New Roman"/>
          <w:color w:val="000000"/>
          <w:sz w:val="28"/>
          <w:szCs w:val="28"/>
        </w:rPr>
        <w:t>предусматривает особый подход к организации, выбору форм, технологий в соответствии с полом, возрастом, состоянием здоровья и психологическим развитием обучающихся.</w:t>
      </w:r>
    </w:p>
    <w:p w:rsidR="00F52B98" w:rsidRPr="00F52B98" w:rsidRDefault="00F52B98" w:rsidP="00F52B98">
      <w:pPr>
        <w:numPr>
          <w:ilvl w:val="0"/>
          <w:numId w:val="6"/>
        </w:numPr>
        <w:tabs>
          <w:tab w:val="num" w:pos="993"/>
        </w:tabs>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 xml:space="preserve">Принцип непрерывности, </w:t>
      </w:r>
      <w:r w:rsidRPr="00F52B98">
        <w:rPr>
          <w:rFonts w:ascii="Times New Roman" w:hAnsi="Times New Roman" w:cs="Times New Roman"/>
          <w:color w:val="000000"/>
          <w:sz w:val="28"/>
          <w:szCs w:val="28"/>
        </w:rPr>
        <w:t xml:space="preserve">определяющий как логику выстраивания отдельных предметов, так и реализацию основополагающего подхода в дополнительном образовании: немногое многим на первых этапах обучения, многое немногим - на последнем. </w:t>
      </w:r>
    </w:p>
    <w:p w:rsidR="00F52B98" w:rsidRPr="00F52B98" w:rsidRDefault="00F52B98" w:rsidP="00F52B98">
      <w:pPr>
        <w:spacing w:before="240" w:line="23" w:lineRule="atLeast"/>
        <w:ind w:firstLine="709"/>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Програмно-методическое обеспечение образовательной деятельности</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xml:space="preserve">Образовательный процесс в Центре строится на основе реализации дополнительных образовательных программ шести направленностей: </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художественно-эстетической –   12 программ;</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физкультурно-спортивной –  8 программ;</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научно-технической – 1 программа;</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военно-патриотической – 4 программ;</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социально-педагогической – 3 программы;</w:t>
      </w:r>
    </w:p>
    <w:p w:rsidR="00F52B98" w:rsidRPr="00F52B98" w:rsidRDefault="00F52B98" w:rsidP="00F52B98">
      <w:pPr>
        <w:numPr>
          <w:ilvl w:val="0"/>
          <w:numId w:val="8"/>
        </w:numPr>
        <w:spacing w:after="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культурологической – 1  программа.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Программы постоянно совершенствуются. </w:t>
      </w:r>
    </w:p>
    <w:p w:rsidR="00F52B98" w:rsidRPr="00F52B98" w:rsidRDefault="00F52B98" w:rsidP="00F52B98">
      <w:pPr>
        <w:keepNext/>
        <w:tabs>
          <w:tab w:val="left" w:pos="1418"/>
        </w:tabs>
        <w:jc w:val="center"/>
        <w:rPr>
          <w:rFonts w:ascii="Times New Roman" w:hAnsi="Times New Roman" w:cs="Times New Roman"/>
          <w:b/>
          <w:i/>
          <w:color w:val="000000"/>
          <w:sz w:val="28"/>
          <w:szCs w:val="20"/>
        </w:rPr>
      </w:pPr>
      <w:r w:rsidRPr="00F52B98">
        <w:rPr>
          <w:rFonts w:ascii="Times New Roman" w:hAnsi="Times New Roman" w:cs="Times New Roman"/>
          <w:b/>
          <w:noProof/>
          <w:color w:val="000000"/>
          <w:lang w:eastAsia="ru-RU"/>
        </w:rPr>
        <w:drawing>
          <wp:inline distT="0" distB="0" distL="0" distR="0">
            <wp:extent cx="5547995" cy="327723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B98" w:rsidRPr="00F52B98" w:rsidRDefault="00F52B98" w:rsidP="00F52B98">
      <w:pPr>
        <w:spacing w:after="200"/>
        <w:jc w:val="center"/>
        <w:rPr>
          <w:rFonts w:ascii="Times New Roman" w:hAnsi="Times New Roman" w:cs="Times New Roman"/>
          <w:bCs/>
          <w:i/>
          <w:color w:val="000000"/>
          <w:szCs w:val="18"/>
        </w:rPr>
      </w:pPr>
    </w:p>
    <w:p w:rsidR="00F52B98" w:rsidRPr="00F52B98" w:rsidRDefault="00F52B98" w:rsidP="00F52B98">
      <w:pPr>
        <w:spacing w:after="200"/>
        <w:jc w:val="center"/>
        <w:rPr>
          <w:rFonts w:ascii="Times New Roman" w:hAnsi="Times New Roman" w:cs="Times New Roman"/>
          <w:bCs/>
          <w:color w:val="000000"/>
          <w:szCs w:val="26"/>
        </w:rPr>
      </w:pPr>
      <w:r w:rsidRPr="00F52B98">
        <w:rPr>
          <w:rFonts w:ascii="Times New Roman" w:hAnsi="Times New Roman" w:cs="Times New Roman"/>
          <w:bCs/>
          <w:i/>
          <w:color w:val="000000"/>
          <w:szCs w:val="18"/>
        </w:rPr>
        <w:t xml:space="preserve">Рисунок </w:t>
      </w:r>
      <w:r w:rsidRPr="00F52B98">
        <w:rPr>
          <w:rFonts w:ascii="Times New Roman" w:hAnsi="Times New Roman" w:cs="Times New Roman"/>
          <w:bCs/>
          <w:i/>
          <w:color w:val="000000"/>
          <w:szCs w:val="18"/>
        </w:rPr>
        <w:fldChar w:fldCharType="begin"/>
      </w:r>
      <w:r w:rsidRPr="00F52B98">
        <w:rPr>
          <w:rFonts w:ascii="Times New Roman" w:hAnsi="Times New Roman" w:cs="Times New Roman"/>
          <w:bCs/>
          <w:i/>
          <w:color w:val="000000"/>
          <w:szCs w:val="18"/>
        </w:rPr>
        <w:instrText xml:space="preserve"> SEQ Рисунок \* ARABIC </w:instrText>
      </w:r>
      <w:r w:rsidRPr="00F52B98">
        <w:rPr>
          <w:rFonts w:ascii="Times New Roman" w:hAnsi="Times New Roman" w:cs="Times New Roman"/>
          <w:bCs/>
          <w:i/>
          <w:color w:val="000000"/>
          <w:szCs w:val="18"/>
        </w:rPr>
        <w:fldChar w:fldCharType="separate"/>
      </w:r>
      <w:r w:rsidR="00575FC5">
        <w:rPr>
          <w:rFonts w:ascii="Times New Roman" w:hAnsi="Times New Roman" w:cs="Times New Roman"/>
          <w:bCs/>
          <w:i/>
          <w:noProof/>
          <w:color w:val="000000"/>
          <w:szCs w:val="18"/>
        </w:rPr>
        <w:t>3</w:t>
      </w:r>
      <w:r w:rsidRPr="00F52B98">
        <w:rPr>
          <w:rFonts w:ascii="Times New Roman" w:hAnsi="Times New Roman" w:cs="Times New Roman"/>
          <w:bCs/>
          <w:i/>
          <w:color w:val="000000"/>
          <w:szCs w:val="18"/>
        </w:rPr>
        <w:fldChar w:fldCharType="end"/>
      </w:r>
      <w:r w:rsidRPr="00F52B98">
        <w:rPr>
          <w:rFonts w:ascii="Times New Roman" w:hAnsi="Times New Roman" w:cs="Times New Roman"/>
          <w:bCs/>
          <w:i/>
          <w:color w:val="000000"/>
          <w:szCs w:val="18"/>
        </w:rPr>
        <w:t>.  Градация дополнительных и воспитательных программ в МОУ ДОДиМ "ЦВР "Юность" в 2013-2014 учебном году  по направленностям</w:t>
      </w:r>
    </w:p>
    <w:p w:rsidR="00F52B98" w:rsidRPr="00F52B98" w:rsidRDefault="00F52B98" w:rsidP="00F52B98">
      <w:pPr>
        <w:jc w:val="right"/>
        <w:rPr>
          <w:rFonts w:ascii="Times New Roman" w:hAnsi="Times New Roman" w:cs="Times New Roman"/>
          <w:i/>
          <w:sz w:val="26"/>
          <w:szCs w:val="26"/>
        </w:rPr>
      </w:pPr>
      <w:r w:rsidRPr="00F52B98">
        <w:rPr>
          <w:rFonts w:ascii="Times New Roman" w:hAnsi="Times New Roman" w:cs="Times New Roman"/>
          <w:i/>
          <w:sz w:val="26"/>
          <w:szCs w:val="26"/>
        </w:rPr>
        <w:t xml:space="preserve">Таблица 12. </w:t>
      </w:r>
    </w:p>
    <w:p w:rsidR="00F52B98" w:rsidRPr="00F52B98" w:rsidRDefault="00F52B98" w:rsidP="00F52B98">
      <w:pPr>
        <w:jc w:val="right"/>
        <w:rPr>
          <w:rFonts w:ascii="Times New Roman" w:hAnsi="Times New Roman" w:cs="Times New Roman"/>
          <w:b/>
          <w:i/>
          <w:sz w:val="26"/>
          <w:szCs w:val="26"/>
        </w:rPr>
      </w:pPr>
      <w:r w:rsidRPr="00F52B98">
        <w:rPr>
          <w:rFonts w:ascii="Times New Roman" w:hAnsi="Times New Roman" w:cs="Times New Roman"/>
          <w:b/>
          <w:i/>
          <w:sz w:val="26"/>
          <w:szCs w:val="26"/>
        </w:rPr>
        <w:t>Перечень дополнительных образовательных программ, реализуемых в МОУ ДОДиМ «ЦВР «Юность»</w:t>
      </w: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1"/>
        <w:gridCol w:w="3120"/>
        <w:gridCol w:w="1701"/>
        <w:gridCol w:w="1559"/>
        <w:gridCol w:w="1276"/>
      </w:tblGrid>
      <w:tr w:rsidR="00F52B98" w:rsidRPr="00F52B98" w:rsidTr="00F07B5E">
        <w:trPr>
          <w:cantSplit/>
          <w:trHeight w:val="1167"/>
        </w:trPr>
        <w:tc>
          <w:tcPr>
            <w:tcW w:w="567"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ind w:left="-108" w:right="-108"/>
              <w:jc w:val="center"/>
              <w:rPr>
                <w:rFonts w:ascii="Times New Roman" w:hAnsi="Times New Roman" w:cs="Times New Roman"/>
                <w:b/>
              </w:rPr>
            </w:pPr>
            <w:r w:rsidRPr="00F52B98">
              <w:rPr>
                <w:rFonts w:ascii="Times New Roman" w:hAnsi="Times New Roman" w:cs="Times New Roman"/>
                <w:b/>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b/>
              </w:rPr>
            </w:pPr>
            <w:r w:rsidRPr="00F52B98">
              <w:rPr>
                <w:rFonts w:ascii="Times New Roman" w:hAnsi="Times New Roman" w:cs="Times New Roman"/>
                <w:b/>
              </w:rPr>
              <w:t>Объединение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b/>
              </w:rPr>
            </w:pPr>
            <w:r w:rsidRPr="00F52B98">
              <w:rPr>
                <w:rFonts w:ascii="Times New Roman" w:hAnsi="Times New Roman" w:cs="Times New Roman"/>
                <w:b/>
              </w:rPr>
              <w:t>Образовательная программа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ind w:left="-108" w:right="-108"/>
              <w:jc w:val="center"/>
              <w:rPr>
                <w:rFonts w:ascii="Times New Roman" w:hAnsi="Times New Roman" w:cs="Times New Roman"/>
                <w:b/>
              </w:rPr>
            </w:pPr>
            <w:r w:rsidRPr="00F52B98">
              <w:rPr>
                <w:rFonts w:ascii="Times New Roman" w:hAnsi="Times New Roman" w:cs="Times New Roman"/>
                <w:b/>
              </w:rPr>
              <w:t>Модификация программы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ind w:left="-108" w:right="-108"/>
              <w:jc w:val="center"/>
              <w:rPr>
                <w:rFonts w:ascii="Times New Roman" w:hAnsi="Times New Roman" w:cs="Times New Roman"/>
                <w:b/>
              </w:rPr>
            </w:pPr>
            <w:r w:rsidRPr="00F52B98">
              <w:rPr>
                <w:rFonts w:ascii="Times New Roman" w:hAnsi="Times New Roman" w:cs="Times New Roman"/>
                <w:b/>
              </w:rPr>
              <w:t>Срок реализации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ind w:left="-108" w:right="-108"/>
              <w:jc w:val="center"/>
              <w:rPr>
                <w:rFonts w:ascii="Times New Roman" w:hAnsi="Times New Roman" w:cs="Times New Roman"/>
                <w:b/>
              </w:rPr>
            </w:pPr>
            <w:r w:rsidRPr="00F52B98">
              <w:rPr>
                <w:rFonts w:ascii="Times New Roman" w:hAnsi="Times New Roman" w:cs="Times New Roman"/>
                <w:b/>
              </w:rPr>
              <w:t>Возрастная категория</w:t>
            </w:r>
          </w:p>
        </w:tc>
      </w:tr>
      <w:tr w:rsidR="00F52B98" w:rsidRPr="00F52B98" w:rsidTr="00F07B5E">
        <w:trPr>
          <w:cantSplit/>
          <w:trHeight w:val="501"/>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ХУДОЖЕСТВЕННО-ЭСТЕТИЧЕСКОЕ НАПРАВЛЕНИЕ</w:t>
            </w:r>
          </w:p>
        </w:tc>
      </w:tr>
      <w:tr w:rsidR="00F52B98" w:rsidRPr="00F52B98" w:rsidTr="00F07B5E">
        <w:tc>
          <w:tcPr>
            <w:tcW w:w="567"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Хореографический коллектив «Жемчужина»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классического танца»</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 xml:space="preserve">Модифицированная </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 лет</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8-18 лет</w:t>
            </w:r>
          </w:p>
        </w:tc>
      </w:tr>
      <w:tr w:rsidR="00F52B98" w:rsidRPr="00F52B98" w:rsidTr="00F07B5E">
        <w:tc>
          <w:tcPr>
            <w:tcW w:w="10632"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 xml:space="preserve">«Ритмика и танец» </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 год</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5-7 лет</w:t>
            </w:r>
          </w:p>
        </w:tc>
      </w:tr>
      <w:tr w:rsidR="00F52B98" w:rsidRPr="00F52B98" w:rsidTr="00F07B5E">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танца «Грейс»</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«Эстрадный танец»</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w:t>
            </w:r>
            <w:r w:rsidRPr="00F52B98">
              <w:rPr>
                <w:rFonts w:ascii="Times New Roman" w:hAnsi="Times New Roman" w:cs="Times New Roman"/>
              </w:rPr>
              <w:lastRenderedPageBreak/>
              <w:t xml:space="preserve">нная </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lastRenderedPageBreak/>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10-18 лет</w:t>
            </w:r>
          </w:p>
        </w:tc>
      </w:tr>
      <w:tr w:rsidR="00F52B98" w:rsidRPr="00F52B98" w:rsidTr="00F07B5E">
        <w:trPr>
          <w:trHeight w:val="608"/>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Шоу-группа «Каламбур»</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«Обучение вокальному мастерству»</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 лет</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10-20 лет</w:t>
            </w:r>
          </w:p>
        </w:tc>
      </w:tr>
      <w:tr w:rsidR="00F52B98" w:rsidRPr="00F52B98" w:rsidTr="00F07B5E">
        <w:trPr>
          <w:trHeight w:val="289"/>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Шоу-группа «Апельсин»</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6-9 лет</w:t>
            </w:r>
          </w:p>
        </w:tc>
      </w:tr>
      <w:tr w:rsidR="00F52B98" w:rsidRPr="00F52B98" w:rsidTr="00F07B5E">
        <w:trPr>
          <w:trHeight w:val="716"/>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highlight w:val="yellow"/>
              </w:rPr>
            </w:pPr>
            <w:r w:rsidRPr="00F52B98">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Ансамбль песни и танца «Славница»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«Школа народного пения»</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7-18 лет</w:t>
            </w:r>
          </w:p>
        </w:tc>
      </w:tr>
      <w:tr w:rsidR="00F52B98" w:rsidRPr="00F52B98" w:rsidTr="00F07B5E">
        <w:trPr>
          <w:trHeight w:val="640"/>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Театральная студия «Сказка»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актерского мастерства»</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 год</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7-12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«Ритм»</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«Обучение игре на гитаре»</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ИЗО-студия «Вдохновение»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«Рисунок и живопись»</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Адаптированнная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8-15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10</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ИЗО-студия «Цветные ладошки»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«Нетрадиционные техники рисования в изобразительной деятельности дошкольников»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5-7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прикладного творчества «Кудесник»</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«Изготовление игрушек и сувениров»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 год</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7-12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Творческая мастерская «Волшебница»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«Швейное мастерство»</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9-13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13</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Кружок бисероплетения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«Бисероплетение»</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парикмахерского искусства «Хорошее настроение»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парикмахерского искусства»</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11-18 лет</w:t>
            </w:r>
          </w:p>
        </w:tc>
      </w:tr>
      <w:tr w:rsidR="00F52B98" w:rsidRPr="00F52B98" w:rsidTr="00F07B5E">
        <w:trPr>
          <w:trHeight w:val="451"/>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НАУЧНО-ТЕХНИЧЕСКОЕ НАПРАВЛЕНИЕ</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15</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Мультипликационная студия «Рыжий кот»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мультипликации»</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8-16 лет</w:t>
            </w:r>
          </w:p>
        </w:tc>
      </w:tr>
      <w:tr w:rsidR="00F52B98" w:rsidRPr="00F52B98" w:rsidTr="00F07B5E">
        <w:trPr>
          <w:trHeight w:val="451"/>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ФИЗКУЛЬТУРНО-СПОРТИВНОЕ НАПРАВЛЕНИЕ</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16</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настольного тенниса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«Настольный теннис»</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10-17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17</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кикбоксинга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«Кикбоксинг»</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 лет</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8-20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18</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самбо, дзюдо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«Самбо, дзюдо»</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 лет</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19</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футбола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«Футбол»</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20</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бокса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«Юный боксер»</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Адаптированная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21</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пауэрлифтинга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«Пауэрлифтинг»</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w:t>
            </w:r>
            <w:r w:rsidRPr="00F52B98">
              <w:rPr>
                <w:rFonts w:ascii="Times New Roman" w:hAnsi="Times New Roman" w:cs="Times New Roman"/>
              </w:rPr>
              <w:lastRenderedPageBreak/>
              <w:t>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lastRenderedPageBreak/>
              <w:t>4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14-21 год</w:t>
            </w:r>
          </w:p>
        </w:tc>
      </w:tr>
      <w:tr w:rsidR="00F52B98" w:rsidRPr="00F52B98" w:rsidTr="00F07B5E">
        <w:trPr>
          <w:trHeight w:val="236"/>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lastRenderedPageBreak/>
              <w:t>22</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Секция тхеквондо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«Тхеквондо»</w:t>
            </w:r>
          </w:p>
        </w:tc>
        <w:tc>
          <w:tcPr>
            <w:tcW w:w="1701" w:type="dxa"/>
            <w:tcBorders>
              <w:top w:val="single" w:sz="4" w:space="0" w:color="auto"/>
              <w:left w:val="single" w:sz="4" w:space="0" w:color="auto"/>
              <w:bottom w:val="single" w:sz="4" w:space="0" w:color="auto"/>
              <w:right w:val="single" w:sz="4" w:space="0" w:color="auto"/>
            </w:tcBorders>
          </w:tcPr>
          <w:p w:rsidR="00F52B98" w:rsidRPr="00F52B98" w:rsidRDefault="00F52B98" w:rsidP="00F07B5E">
            <w:pPr>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F52B98" w:rsidRPr="00F52B98" w:rsidRDefault="00F52B98" w:rsidP="00F07B5E">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52B98" w:rsidRPr="00F52B98" w:rsidRDefault="00F52B98" w:rsidP="00F07B5E">
            <w:pPr>
              <w:jc w:val="center"/>
              <w:rPr>
                <w:rFonts w:ascii="Times New Roman" w:hAnsi="Times New Roman" w:cs="Times New Roman"/>
              </w:rPr>
            </w:pPr>
          </w:p>
        </w:tc>
      </w:tr>
      <w:tr w:rsidR="00F52B98" w:rsidRPr="00F52B98" w:rsidTr="00F07B5E">
        <w:trPr>
          <w:trHeight w:val="451"/>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ВОЕННО-ПАТРИОТИЧЕСКОЕ НАПРАВЛЕНИЕ</w:t>
            </w:r>
          </w:p>
        </w:tc>
      </w:tr>
      <w:tr w:rsidR="00F52B98" w:rsidRPr="00F52B98" w:rsidTr="00F07B5E">
        <w:trPr>
          <w:trHeight w:val="451"/>
        </w:trPr>
        <w:tc>
          <w:tcPr>
            <w:tcW w:w="567"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23-25</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ВТК им. А.В.Суворова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военной подготовки»</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12-18 лет</w:t>
            </w:r>
          </w:p>
        </w:tc>
      </w:tr>
      <w:tr w:rsidR="00F52B98" w:rsidRPr="00F52B98" w:rsidTr="00F07B5E">
        <w:trPr>
          <w:trHeight w:val="451"/>
        </w:trPr>
        <w:tc>
          <w:tcPr>
            <w:tcW w:w="10632"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«Школа будущих командиров»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12-17 лет</w:t>
            </w:r>
          </w:p>
        </w:tc>
      </w:tr>
      <w:tr w:rsidR="00F52B98" w:rsidRPr="00F52B98" w:rsidTr="00F07B5E">
        <w:trPr>
          <w:trHeight w:val="451"/>
        </w:trPr>
        <w:tc>
          <w:tcPr>
            <w:tcW w:w="10632"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«Радиотехническая подготовка»</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12-17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26</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ВПК «Символ»</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«Основы военно-прикладной подготовки»</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12-18 лет</w:t>
            </w:r>
          </w:p>
        </w:tc>
      </w:tr>
      <w:tr w:rsidR="00F52B98" w:rsidRPr="00F52B98" w:rsidTr="00F07B5E">
        <w:trPr>
          <w:trHeight w:val="451"/>
        </w:trPr>
        <w:tc>
          <w:tcPr>
            <w:tcW w:w="5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27</w:t>
            </w:r>
          </w:p>
        </w:tc>
        <w:tc>
          <w:tcPr>
            <w:tcW w:w="241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Церемониальный отряд барабанщиц</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«Церемониальный отряд барабанщиц»</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12-18 лет</w:t>
            </w:r>
          </w:p>
        </w:tc>
      </w:tr>
      <w:tr w:rsidR="00F52B98" w:rsidRPr="00F52B98" w:rsidTr="00F07B5E">
        <w:trPr>
          <w:trHeight w:val="451"/>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СОЦИАЛЬНО-ПЕДАГОГИЧЕСКОЕ</w:t>
            </w:r>
          </w:p>
        </w:tc>
      </w:tr>
      <w:tr w:rsidR="00F52B98" w:rsidRPr="00F52B98" w:rsidTr="00F07B5E">
        <w:trPr>
          <w:trHeight w:val="451"/>
        </w:trPr>
        <w:tc>
          <w:tcPr>
            <w:tcW w:w="567"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28-29</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раннего развития «Дошкольная академия»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Подготовка к обучению грамоте</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 год</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5-7 лет</w:t>
            </w:r>
          </w:p>
        </w:tc>
      </w:tr>
      <w:tr w:rsidR="00F52B98" w:rsidRPr="00F52B98" w:rsidTr="00F07B5E">
        <w:trPr>
          <w:trHeight w:val="451"/>
        </w:trPr>
        <w:tc>
          <w:tcPr>
            <w:tcW w:w="10632"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 xml:space="preserve">«Ступеньки» </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4-6 лет</w:t>
            </w:r>
          </w:p>
        </w:tc>
      </w:tr>
      <w:tr w:rsidR="00F52B98" w:rsidRPr="00F52B98" w:rsidTr="00F07B5E">
        <w:trPr>
          <w:trHeight w:val="451"/>
        </w:trPr>
        <w:tc>
          <w:tcPr>
            <w:tcW w:w="567"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30-31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Студия английского языка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«Английский язык для дошкольников»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Модифицированная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4-7 лет</w:t>
            </w:r>
          </w:p>
        </w:tc>
      </w:tr>
      <w:tr w:rsidR="00F52B98" w:rsidRPr="00F52B98" w:rsidTr="00F07B5E">
        <w:trPr>
          <w:trHeight w:val="451"/>
        </w:trPr>
        <w:tc>
          <w:tcPr>
            <w:tcW w:w="10632"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«Английский язык для школьников»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Адаптированная</w:t>
            </w:r>
          </w:p>
        </w:tc>
        <w:tc>
          <w:tcPr>
            <w:tcW w:w="1559"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 года</w:t>
            </w:r>
          </w:p>
        </w:tc>
        <w:tc>
          <w:tcPr>
            <w:tcW w:w="127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7-10 лет</w:t>
            </w:r>
          </w:p>
        </w:tc>
      </w:tr>
    </w:tbl>
    <w:p w:rsidR="00F52B98" w:rsidRPr="00F52B98" w:rsidRDefault="00F52B98" w:rsidP="00F52B98">
      <w:pPr>
        <w:tabs>
          <w:tab w:val="left" w:pos="851"/>
        </w:tabs>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Анализ программного обеспечения позволяет сделать следующие заключения. Содержание программ, реализуемых в учреждении, даёт ребёнку возможность выбора образовательных областей, но преобладающими остаются программы художественной направленности. </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Большинство педагогов Центра работают по модифицированным (адаптированным) программам. По форме организации: комплексные, интегрированные и предметные; по форме реализации на групповые и индивидуальные, по уровню - на программы дошкольного образования, начального общего образования, основного общего образования и среднего общего образования. </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Экспериментальные программы на уровне учреждения: «Обучение созданию мультипликационных фильмов» Сивкова О.Ю .</w:t>
      </w:r>
    </w:p>
    <w:p w:rsidR="00F52B98" w:rsidRPr="00F52B98" w:rsidRDefault="00F52B98" w:rsidP="00F52B98">
      <w:pPr>
        <w:tabs>
          <w:tab w:val="num" w:pos="1134"/>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Программы Центра «Юность» отличаются продолжительностью реализации: среди них краткосрочных (до 1года) – 4 программы (13%), сроком 2 года – 9 программ (29 %),  3 и более лет – 18 программ (58%).</w:t>
      </w:r>
    </w:p>
    <w:p w:rsidR="00F52B98" w:rsidRPr="00F52B98" w:rsidRDefault="00F52B98" w:rsidP="00F52B98">
      <w:pPr>
        <w:tabs>
          <w:tab w:val="left" w:pos="0"/>
        </w:tabs>
        <w:jc w:val="center"/>
        <w:rPr>
          <w:rFonts w:ascii="Times New Roman" w:hAnsi="Times New Roman" w:cs="Times New Roman"/>
          <w:b/>
          <w:color w:val="000000"/>
          <w:sz w:val="26"/>
          <w:szCs w:val="26"/>
        </w:rPr>
      </w:pPr>
    </w:p>
    <w:p w:rsidR="00F52B98" w:rsidRPr="00F52B98" w:rsidRDefault="00F52B98" w:rsidP="00F52B98">
      <w:pPr>
        <w:keepNext/>
        <w:tabs>
          <w:tab w:val="left" w:pos="1418"/>
        </w:tabs>
        <w:jc w:val="center"/>
        <w:rPr>
          <w:rFonts w:ascii="Times New Roman" w:hAnsi="Times New Roman" w:cs="Times New Roman"/>
          <w:b/>
          <w:i/>
          <w:color w:val="000000"/>
          <w:sz w:val="28"/>
          <w:szCs w:val="20"/>
        </w:rPr>
      </w:pPr>
      <w:r w:rsidRPr="00F52B98">
        <w:rPr>
          <w:rFonts w:ascii="Times New Roman" w:hAnsi="Times New Roman" w:cs="Times New Roman"/>
          <w:b/>
          <w:noProof/>
          <w:color w:val="000000"/>
          <w:lang w:eastAsia="ru-RU"/>
        </w:rPr>
        <w:lastRenderedPageBreak/>
        <w:drawing>
          <wp:inline distT="0" distB="0" distL="0" distR="0">
            <wp:extent cx="5137150" cy="285623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2B98" w:rsidRPr="00F52B98" w:rsidRDefault="00F52B98" w:rsidP="00F52B98">
      <w:pPr>
        <w:spacing w:after="200"/>
        <w:jc w:val="center"/>
        <w:rPr>
          <w:rFonts w:ascii="Times New Roman" w:hAnsi="Times New Roman" w:cs="Times New Roman"/>
          <w:bCs/>
          <w:i/>
          <w:color w:val="000000"/>
          <w:sz w:val="18"/>
          <w:szCs w:val="18"/>
        </w:rPr>
      </w:pPr>
    </w:p>
    <w:p w:rsidR="00F52B98" w:rsidRPr="00F52B98" w:rsidRDefault="00F52B98" w:rsidP="00F52B98">
      <w:pPr>
        <w:spacing w:after="200"/>
        <w:jc w:val="center"/>
        <w:rPr>
          <w:rFonts w:ascii="Times New Roman" w:hAnsi="Times New Roman" w:cs="Times New Roman"/>
          <w:bCs/>
          <w:i/>
          <w:color w:val="000000"/>
        </w:rPr>
      </w:pPr>
      <w:r w:rsidRPr="00F52B98">
        <w:rPr>
          <w:rFonts w:ascii="Times New Roman" w:hAnsi="Times New Roman" w:cs="Times New Roman"/>
          <w:bCs/>
          <w:i/>
          <w:color w:val="000000"/>
        </w:rPr>
        <w:t xml:space="preserve">Рисунок </w:t>
      </w:r>
      <w:r w:rsidRPr="00F52B98">
        <w:rPr>
          <w:rFonts w:ascii="Times New Roman" w:hAnsi="Times New Roman" w:cs="Times New Roman"/>
          <w:bCs/>
          <w:i/>
          <w:color w:val="000000"/>
        </w:rPr>
        <w:fldChar w:fldCharType="begin"/>
      </w:r>
      <w:r w:rsidRPr="00F52B98">
        <w:rPr>
          <w:rFonts w:ascii="Times New Roman" w:hAnsi="Times New Roman" w:cs="Times New Roman"/>
          <w:bCs/>
          <w:i/>
          <w:color w:val="000000"/>
        </w:rPr>
        <w:instrText xml:space="preserve"> SEQ Рисунок \* ARABIC </w:instrText>
      </w:r>
      <w:r w:rsidRPr="00F52B98">
        <w:rPr>
          <w:rFonts w:ascii="Times New Roman" w:hAnsi="Times New Roman" w:cs="Times New Roman"/>
          <w:bCs/>
          <w:i/>
          <w:color w:val="000000"/>
        </w:rPr>
        <w:fldChar w:fldCharType="separate"/>
      </w:r>
      <w:r w:rsidR="00575FC5">
        <w:rPr>
          <w:rFonts w:ascii="Times New Roman" w:hAnsi="Times New Roman" w:cs="Times New Roman"/>
          <w:bCs/>
          <w:i/>
          <w:noProof/>
          <w:color w:val="000000"/>
        </w:rPr>
        <w:t>4</w:t>
      </w:r>
      <w:r w:rsidRPr="00F52B98">
        <w:rPr>
          <w:rFonts w:ascii="Times New Roman" w:hAnsi="Times New Roman" w:cs="Times New Roman"/>
          <w:bCs/>
          <w:i/>
          <w:color w:val="000000"/>
        </w:rPr>
        <w:fldChar w:fldCharType="end"/>
      </w:r>
      <w:r w:rsidRPr="00F52B98">
        <w:rPr>
          <w:rFonts w:ascii="Times New Roman" w:hAnsi="Times New Roman" w:cs="Times New Roman"/>
          <w:bCs/>
          <w:i/>
          <w:color w:val="000000"/>
        </w:rPr>
        <w:t>.   Распределение программ по срокам реализации</w:t>
      </w:r>
    </w:p>
    <w:p w:rsidR="00F52B98" w:rsidRPr="00F52B98" w:rsidRDefault="00F52B98" w:rsidP="00F52B98">
      <w:pPr>
        <w:tabs>
          <w:tab w:val="left" w:pos="1418"/>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При этом среди длительных программ выделяются программы: «Обучение хореографическому искусству» 8 лет (хореографический коллектив «Жемчужина»),  «Обучение вокальному мастерству» (шоу-группа «Каламбур») 6 лет,  «Обучение самбо, дзюдо» (секция самбо, дзюдо) 7 лет, «Кикбоксинг» (студия парикмахерского искусства «Хорошее настроение») 7 лет.</w:t>
      </w:r>
    </w:p>
    <w:p w:rsidR="00F52B98" w:rsidRPr="00F52B98" w:rsidRDefault="00F52B98" w:rsidP="00F52B98">
      <w:pPr>
        <w:shd w:val="clear" w:color="auto" w:fill="FFFFFF"/>
        <w:spacing w:before="240" w:line="276" w:lineRule="auto"/>
        <w:ind w:right="101"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Центре реализуются 3 комплексные программы: программа военно-технического клуба им. А. В. Суворова, программа студии раннего развития «Дошкольная академия», программа шоу-группы «Каламбур» и 3 модульные: «Обучение английскому языку», «Основы мультипликации», программа хореографического коллектива «Жемчужина».</w:t>
      </w:r>
    </w:p>
    <w:p w:rsidR="00F52B98" w:rsidRPr="00F52B98" w:rsidRDefault="00F52B98" w:rsidP="00F52B98">
      <w:pPr>
        <w:spacing w:before="240" w:line="276" w:lineRule="auto"/>
        <w:ind w:firstLine="708"/>
        <w:jc w:val="both"/>
        <w:rPr>
          <w:rFonts w:ascii="Times New Roman" w:hAnsi="Times New Roman" w:cs="Times New Roman"/>
          <w:color w:val="000000"/>
          <w:spacing w:val="-4"/>
          <w:sz w:val="28"/>
          <w:szCs w:val="28"/>
        </w:rPr>
      </w:pPr>
      <w:r w:rsidRPr="00F52B98">
        <w:rPr>
          <w:rFonts w:ascii="Times New Roman" w:hAnsi="Times New Roman" w:cs="Times New Roman"/>
          <w:color w:val="000000"/>
          <w:spacing w:val="-4"/>
          <w:sz w:val="28"/>
          <w:szCs w:val="28"/>
        </w:rPr>
        <w:t xml:space="preserve">В 2013 – 2014 учебном году были открыты новые кружки: студия мультипликации «Рыжий кот», студия «Бисероплетения», секция бокса. </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Наличие в Центре «Юность» программ всех уровней образования позволяет удовлетворить потребности в образовательных услугах широких слоёв населения города</w:t>
      </w:r>
    </w:p>
    <w:p w:rsidR="00F52B98" w:rsidRPr="00F52B98" w:rsidRDefault="00F52B98" w:rsidP="00F52B98">
      <w:pPr>
        <w:tabs>
          <w:tab w:val="num" w:pos="709"/>
        </w:tabs>
        <w:spacing w:before="240" w:line="276" w:lineRule="auto"/>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ab/>
        <w:t xml:space="preserve">Разрабатываемые в Центре дополнительные образовательные программы рассматриваются методическим советом, рекомендуются к реализации педагогическим советом, утверждаются директором.  </w:t>
      </w:r>
    </w:p>
    <w:p w:rsidR="00F52B98" w:rsidRPr="00F52B98" w:rsidRDefault="00F52B98" w:rsidP="00F52B98">
      <w:pPr>
        <w:autoSpaceDE w:val="0"/>
        <w:autoSpaceDN w:val="0"/>
        <w:adjustRightInd w:val="0"/>
        <w:spacing w:before="240" w:line="276" w:lineRule="auto"/>
        <w:ind w:firstLine="851"/>
        <w:jc w:val="both"/>
        <w:rPr>
          <w:rFonts w:ascii="Times New Roman" w:hAnsi="Times New Roman" w:cs="Times New Roman"/>
          <w:bCs/>
          <w:color w:val="000000"/>
          <w:sz w:val="28"/>
          <w:szCs w:val="28"/>
        </w:rPr>
      </w:pPr>
      <w:r w:rsidRPr="00F52B98">
        <w:rPr>
          <w:rFonts w:ascii="Times New Roman" w:hAnsi="Times New Roman" w:cs="Times New Roman"/>
          <w:color w:val="000000"/>
          <w:sz w:val="28"/>
          <w:szCs w:val="28"/>
        </w:rPr>
        <w:t>Но, на сегодняшний день не все дополнительные образовательные программы Центра внешкольной работы «Юность» в полном объеме обеспечены учебно – методическими комплексами</w:t>
      </w:r>
      <w:r w:rsidRPr="00F52B98">
        <w:rPr>
          <w:rFonts w:ascii="Times New Roman" w:hAnsi="Times New Roman" w:cs="Times New Roman"/>
          <w:bCs/>
          <w:color w:val="000000"/>
          <w:sz w:val="28"/>
          <w:szCs w:val="28"/>
        </w:rPr>
        <w:t xml:space="preserve">. Педагогический коллектив проводит планомерную работу по увеличению доли УМК. </w:t>
      </w:r>
      <w:r w:rsidRPr="00F52B98">
        <w:rPr>
          <w:rFonts w:ascii="Times New Roman" w:hAnsi="Times New Roman" w:cs="Times New Roman"/>
          <w:color w:val="000000"/>
          <w:sz w:val="28"/>
          <w:szCs w:val="28"/>
        </w:rPr>
        <w:t xml:space="preserve"> В 2013-2014 учебном году проходил смотр-конкурс </w:t>
      </w:r>
      <w:r w:rsidRPr="00F52B98">
        <w:rPr>
          <w:rFonts w:ascii="Times New Roman" w:hAnsi="Times New Roman" w:cs="Times New Roman"/>
          <w:color w:val="000000"/>
          <w:sz w:val="28"/>
          <w:szCs w:val="28"/>
        </w:rPr>
        <w:lastRenderedPageBreak/>
        <w:t>кабинетов, в ходе которого многие педагоги обновили методический комплекс к своим образовательным программам.</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При реализации дополнительных образовательных  программ педагоги применяют следующие образовательные технологии:</w:t>
      </w:r>
    </w:p>
    <w:p w:rsidR="00F52B98" w:rsidRPr="00F52B98" w:rsidRDefault="00F52B98" w:rsidP="00F52B98">
      <w:pPr>
        <w:spacing w:line="276" w:lineRule="auto"/>
        <w:ind w:firstLine="851"/>
        <w:rPr>
          <w:rFonts w:ascii="Times New Roman" w:hAnsi="Times New Roman" w:cs="Times New Roman"/>
          <w:color w:val="000000"/>
          <w:sz w:val="28"/>
          <w:szCs w:val="28"/>
        </w:rPr>
      </w:pPr>
      <w:r w:rsidRPr="00F52B98">
        <w:rPr>
          <w:rFonts w:ascii="Times New Roman" w:hAnsi="Times New Roman" w:cs="Times New Roman"/>
          <w:color w:val="000000"/>
          <w:sz w:val="28"/>
          <w:szCs w:val="28"/>
        </w:rPr>
        <w:t>-элементы  ИКТ – технологий;</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-элементы технологии развивающего обучения;</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-элементы технологии критического мышления;</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-метод проектов;</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-технологии дифференцированного и индивидуального обучения;</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-технологии развития творческих способностей;</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-личностно – ориентированный подход в обучении;</w:t>
      </w:r>
    </w:p>
    <w:p w:rsidR="00F52B98" w:rsidRPr="00F52B98" w:rsidRDefault="00F52B98" w:rsidP="00F52B98">
      <w:pPr>
        <w:spacing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-игровые технологии.</w:t>
      </w:r>
    </w:p>
    <w:p w:rsidR="00F52B98" w:rsidRPr="00F52B98" w:rsidRDefault="00F52B98" w:rsidP="00F52B98">
      <w:pPr>
        <w:spacing w:before="240"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Работа с детьми организуется в группах, подгруппах,  проводится  индивидуальная работа с обучающимися. На основе применения элементов данных технологий формируются информационные, коммуникативные компетенции; компетенции самоорганизации; создаются условия для развития творческой самостоятельности, познавательной активности, познавательного интереса.</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Одаренные дети могут осваивать программу в ускоренном темпе и по результатам деятельности переводиться на следующий уровень обучения.</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С целью профессионального самоопределения воспитанников реализуются программы: «Школа журналистики», молодежное объединение модниц «</w:t>
      </w:r>
      <w:r w:rsidRPr="00F52B98">
        <w:rPr>
          <w:rFonts w:ascii="Times New Roman" w:hAnsi="Times New Roman" w:cs="Times New Roman"/>
          <w:color w:val="000000"/>
          <w:sz w:val="28"/>
          <w:szCs w:val="28"/>
          <w:lang w:val="en-US"/>
        </w:rPr>
        <w:t>COSMO</w:t>
      </w:r>
      <w:r w:rsidRPr="00F52B98">
        <w:rPr>
          <w:rFonts w:ascii="Times New Roman" w:hAnsi="Times New Roman" w:cs="Times New Roman"/>
          <w:color w:val="000000"/>
          <w:sz w:val="28"/>
          <w:szCs w:val="28"/>
        </w:rPr>
        <w:t xml:space="preserve">»,  церемониального отряда барабанщиц, «Бисероплетение», студии швейного мастерства «Волшебница», студия парикмахерского искусства «Хорошее настроение», студия мультипликации «Рыжий кот», военно-технический клуб им. А. В. Суворова.  </w:t>
      </w:r>
    </w:p>
    <w:p w:rsidR="00F52B98" w:rsidRPr="00F52B98" w:rsidRDefault="00F52B98" w:rsidP="00F52B98">
      <w:pPr>
        <w:spacing w:before="240" w:line="276" w:lineRule="auto"/>
        <w:ind w:firstLine="567"/>
        <w:jc w:val="both"/>
        <w:rPr>
          <w:rFonts w:ascii="Times New Roman" w:hAnsi="Times New Roman" w:cs="Times New Roman"/>
          <w:color w:val="000000"/>
          <w:sz w:val="28"/>
          <w:szCs w:val="28"/>
        </w:rPr>
      </w:pPr>
    </w:p>
    <w:p w:rsidR="00F52B98" w:rsidRPr="00F52B98" w:rsidRDefault="00F52B98" w:rsidP="00F52B98">
      <w:pPr>
        <w:spacing w:before="240" w:line="276" w:lineRule="auto"/>
        <w:ind w:firstLine="567"/>
        <w:jc w:val="both"/>
        <w:rPr>
          <w:rFonts w:ascii="Times New Roman" w:hAnsi="Times New Roman" w:cs="Times New Roman"/>
          <w:i/>
          <w:color w:val="000000"/>
          <w:sz w:val="28"/>
          <w:szCs w:val="28"/>
        </w:rPr>
      </w:pPr>
    </w:p>
    <w:p w:rsidR="00F52B98" w:rsidRPr="00F52B98" w:rsidRDefault="00F52B98" w:rsidP="00F52B98">
      <w:pPr>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13.</w:t>
      </w:r>
    </w:p>
    <w:p w:rsidR="00F52B98" w:rsidRPr="00F52B98" w:rsidRDefault="00F52B98" w:rsidP="00F52B98">
      <w:pPr>
        <w:jc w:val="right"/>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Полнота реализации дополнительных  образовательных программ</w:t>
      </w:r>
    </w:p>
    <w:p w:rsidR="00F52B98" w:rsidRPr="00F52B98" w:rsidRDefault="00F52B98" w:rsidP="00F52B98">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 (по объему часов)</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8"/>
        <w:gridCol w:w="4330"/>
        <w:gridCol w:w="2126"/>
        <w:gridCol w:w="2126"/>
      </w:tblGrid>
      <w:tr w:rsidR="00F52B98" w:rsidRPr="00F52B98" w:rsidTr="00F07B5E">
        <w:tc>
          <w:tcPr>
            <w:tcW w:w="5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w:t>
            </w:r>
          </w:p>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п</w:t>
            </w:r>
            <w:r w:rsidRPr="00F52B98">
              <w:rPr>
                <w:rFonts w:ascii="Times New Roman" w:hAnsi="Times New Roman" w:cs="Times New Roman"/>
                <w:color w:val="000000"/>
                <w:sz w:val="26"/>
                <w:szCs w:val="26"/>
                <w:lang w:val="en-US"/>
              </w:rPr>
              <w:t>/</w:t>
            </w:r>
            <w:r w:rsidRPr="00F52B98">
              <w:rPr>
                <w:rFonts w:ascii="Times New Roman" w:hAnsi="Times New Roman" w:cs="Times New Roman"/>
                <w:color w:val="000000"/>
                <w:sz w:val="26"/>
                <w:szCs w:val="26"/>
              </w:rPr>
              <w:t>п</w:t>
            </w: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Направленность дополнительных образовательных программ</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2012-2013</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учебный год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2013-2014</w:t>
            </w:r>
          </w:p>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учебный год</w:t>
            </w:r>
          </w:p>
        </w:tc>
      </w:tr>
      <w:tr w:rsidR="00F52B98" w:rsidRPr="00F52B98" w:rsidTr="00F07B5E">
        <w:trPr>
          <w:trHeight w:val="288"/>
        </w:trPr>
        <w:tc>
          <w:tcPr>
            <w:tcW w:w="5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52B98">
            <w:pPr>
              <w:numPr>
                <w:ilvl w:val="0"/>
                <w:numId w:val="10"/>
              </w:numPr>
              <w:spacing w:after="0" w:line="240" w:lineRule="auto"/>
              <w:rPr>
                <w:rFonts w:ascii="Times New Roman" w:hAnsi="Times New Roman" w:cs="Times New Roman"/>
                <w:color w:val="000000"/>
                <w:sz w:val="26"/>
                <w:szCs w:val="26"/>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Художественно – эстетическая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98,2%</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98,2%</w:t>
            </w:r>
          </w:p>
        </w:tc>
      </w:tr>
      <w:tr w:rsidR="00F52B98" w:rsidRPr="00F52B98" w:rsidTr="00F07B5E">
        <w:trPr>
          <w:trHeight w:val="288"/>
        </w:trPr>
        <w:tc>
          <w:tcPr>
            <w:tcW w:w="5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52B98">
            <w:pPr>
              <w:numPr>
                <w:ilvl w:val="0"/>
                <w:numId w:val="10"/>
              </w:numPr>
              <w:spacing w:after="0" w:line="240" w:lineRule="auto"/>
              <w:rPr>
                <w:rFonts w:ascii="Times New Roman" w:hAnsi="Times New Roman" w:cs="Times New Roman"/>
                <w:color w:val="000000"/>
                <w:sz w:val="26"/>
                <w:szCs w:val="26"/>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Физкультурно-спортивная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97,3%</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97,6%</w:t>
            </w:r>
          </w:p>
        </w:tc>
      </w:tr>
      <w:tr w:rsidR="00F52B98" w:rsidRPr="00F52B98" w:rsidTr="00F07B5E">
        <w:tc>
          <w:tcPr>
            <w:tcW w:w="5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52B98">
            <w:pPr>
              <w:numPr>
                <w:ilvl w:val="0"/>
                <w:numId w:val="10"/>
              </w:numPr>
              <w:spacing w:after="0" w:line="240" w:lineRule="auto"/>
              <w:rPr>
                <w:rFonts w:ascii="Times New Roman" w:hAnsi="Times New Roman" w:cs="Times New Roman"/>
                <w:color w:val="000000"/>
                <w:sz w:val="26"/>
                <w:szCs w:val="26"/>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Военно-патриотическая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96,9%</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96,9%</w:t>
            </w:r>
          </w:p>
        </w:tc>
      </w:tr>
      <w:tr w:rsidR="00F52B98" w:rsidRPr="00F52B98" w:rsidTr="00F07B5E">
        <w:tc>
          <w:tcPr>
            <w:tcW w:w="5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52B98">
            <w:pPr>
              <w:numPr>
                <w:ilvl w:val="0"/>
                <w:numId w:val="10"/>
              </w:numPr>
              <w:spacing w:after="0" w:line="240" w:lineRule="auto"/>
              <w:rPr>
                <w:rFonts w:ascii="Times New Roman" w:hAnsi="Times New Roman" w:cs="Times New Roman"/>
                <w:color w:val="000000"/>
                <w:sz w:val="26"/>
                <w:szCs w:val="26"/>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Научно-техническая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95,9%</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96 %</w:t>
            </w:r>
          </w:p>
        </w:tc>
      </w:tr>
      <w:tr w:rsidR="00F52B98" w:rsidRPr="00F52B98" w:rsidTr="00F07B5E">
        <w:tc>
          <w:tcPr>
            <w:tcW w:w="5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52B98">
            <w:pPr>
              <w:numPr>
                <w:ilvl w:val="0"/>
                <w:numId w:val="10"/>
              </w:numPr>
              <w:spacing w:after="0" w:line="240" w:lineRule="auto"/>
              <w:rPr>
                <w:rFonts w:ascii="Times New Roman" w:hAnsi="Times New Roman" w:cs="Times New Roman"/>
                <w:color w:val="000000"/>
                <w:sz w:val="26"/>
                <w:szCs w:val="26"/>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Социально-педагогическая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100%</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100%</w:t>
            </w:r>
          </w:p>
        </w:tc>
      </w:tr>
      <w:tr w:rsidR="00F52B98" w:rsidRPr="00F52B98" w:rsidTr="00F07B5E">
        <w:tc>
          <w:tcPr>
            <w:tcW w:w="492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В целом по Центру</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97,8 %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color w:val="000000"/>
                <w:sz w:val="26"/>
                <w:szCs w:val="26"/>
              </w:rPr>
            </w:pPr>
            <w:r w:rsidRPr="00F52B98">
              <w:rPr>
                <w:rFonts w:ascii="Times New Roman" w:hAnsi="Times New Roman" w:cs="Times New Roman"/>
                <w:color w:val="000000"/>
                <w:sz w:val="26"/>
                <w:szCs w:val="26"/>
              </w:rPr>
              <w:t>97,9 %</w:t>
            </w:r>
          </w:p>
        </w:tc>
      </w:tr>
    </w:tbl>
    <w:p w:rsidR="00F52B98" w:rsidRPr="00F52B98" w:rsidRDefault="00F52B98" w:rsidP="00F52B98">
      <w:pPr>
        <w:autoSpaceDE w:val="0"/>
        <w:autoSpaceDN w:val="0"/>
        <w:adjustRightInd w:val="0"/>
        <w:spacing w:before="240" w:line="23" w:lineRule="atLeast"/>
        <w:ind w:left="709"/>
        <w:rPr>
          <w:rFonts w:ascii="Times New Roman" w:hAnsi="Times New Roman" w:cs="Times New Roman"/>
          <w:b/>
          <w:color w:val="000000"/>
          <w:sz w:val="28"/>
          <w:szCs w:val="28"/>
        </w:rPr>
      </w:pPr>
    </w:p>
    <w:p w:rsidR="00F52B98" w:rsidRPr="00F52B98" w:rsidRDefault="00F52B98" w:rsidP="00FF424E">
      <w:pPr>
        <w:numPr>
          <w:ilvl w:val="0"/>
          <w:numId w:val="48"/>
        </w:numPr>
        <w:autoSpaceDE w:val="0"/>
        <w:autoSpaceDN w:val="0"/>
        <w:adjustRightInd w:val="0"/>
        <w:spacing w:before="240" w:after="0" w:line="23" w:lineRule="atLeast"/>
        <w:ind w:firstLine="709"/>
        <w:jc w:val="center"/>
        <w:rPr>
          <w:rFonts w:ascii="Times New Roman" w:hAnsi="Times New Roman" w:cs="Times New Roman"/>
          <w:b/>
          <w:color w:val="000000"/>
          <w:sz w:val="28"/>
          <w:szCs w:val="28"/>
        </w:rPr>
      </w:pPr>
      <w:r w:rsidRPr="00F52B98">
        <w:rPr>
          <w:rFonts w:ascii="Times New Roman" w:hAnsi="Times New Roman" w:cs="Times New Roman"/>
          <w:b/>
          <w:bCs/>
          <w:color w:val="000000"/>
          <w:sz w:val="28"/>
          <w:szCs w:val="28"/>
        </w:rPr>
        <w:t>Система оценки качества образования</w:t>
      </w:r>
    </w:p>
    <w:p w:rsidR="00F52B98" w:rsidRPr="00F52B98" w:rsidRDefault="00F52B98" w:rsidP="00F52B98">
      <w:pPr>
        <w:autoSpaceDE w:val="0"/>
        <w:autoSpaceDN w:val="0"/>
        <w:adjustRightInd w:val="0"/>
        <w:spacing w:before="240" w:line="23" w:lineRule="atLeast"/>
        <w:ind w:left="709"/>
        <w:jc w:val="center"/>
        <w:rPr>
          <w:rFonts w:ascii="Times New Roman" w:hAnsi="Times New Roman" w:cs="Times New Roman"/>
          <w:b/>
          <w:color w:val="000000"/>
          <w:sz w:val="28"/>
          <w:szCs w:val="28"/>
        </w:rPr>
      </w:pPr>
      <w:r w:rsidRPr="00F52B98">
        <w:rPr>
          <w:rFonts w:ascii="Times New Roman" w:hAnsi="Times New Roman" w:cs="Times New Roman"/>
          <w:b/>
          <w:bCs/>
          <w:color w:val="000000"/>
          <w:sz w:val="28"/>
          <w:szCs w:val="28"/>
        </w:rPr>
        <w:t>6.1.Аттестация обучающихся.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Аттестация учащихся проводится в МОУ ДОДиМ «ЦВР «Юность» на основании локального нормативного акта «Положение об итоговой аттестации воспитанников детских объединений МОУ ДОДиМ «ЦВР «Юность», принятого на педагогическом совете Центра 15 февраля 2013 года. В этом документе раскрываются цели и задачи аттестации, технология ее проведения, формы и методы планировании, отчетности и др.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В сентябре-октябре текущего учебного года проводится предварительная диагностика учащихся. Этот процесс не влияет на условия зачисления ребенка в интересующее его объединение. Задача предварительной диагностики – определение уровня готовности ребенка к выбранному виду деятельности.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Выработана единая шкала оценки результатов: </w:t>
      </w:r>
    </w:p>
    <w:p w:rsidR="00F52B98" w:rsidRPr="00F52B98" w:rsidRDefault="00F52B98" w:rsidP="00F52B98">
      <w:pPr>
        <w:numPr>
          <w:ilvl w:val="0"/>
          <w:numId w:val="12"/>
        </w:numPr>
        <w:tabs>
          <w:tab w:val="left" w:pos="993"/>
        </w:tabs>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Минимальный (низкий) уровень</w:t>
      </w:r>
      <w:r w:rsidRPr="00F52B98">
        <w:rPr>
          <w:rFonts w:ascii="Times New Roman" w:hAnsi="Times New Roman" w:cs="Times New Roman"/>
          <w:color w:val="000000"/>
          <w:sz w:val="28"/>
          <w:szCs w:val="28"/>
        </w:rPr>
        <w:t xml:space="preserve"> – воспитанник не выполняет образовательную программу, не справляется с учебным планом </w:t>
      </w:r>
    </w:p>
    <w:p w:rsidR="00F52B98" w:rsidRPr="00F52B98" w:rsidRDefault="00F52B98" w:rsidP="00F52B98">
      <w:pPr>
        <w:numPr>
          <w:ilvl w:val="0"/>
          <w:numId w:val="12"/>
        </w:numPr>
        <w:tabs>
          <w:tab w:val="left" w:pos="993"/>
        </w:tabs>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базовый (средний) уровень</w:t>
      </w:r>
      <w:r w:rsidRPr="00F52B98">
        <w:rPr>
          <w:rFonts w:ascii="Times New Roman" w:hAnsi="Times New Roman" w:cs="Times New Roman"/>
          <w:color w:val="000000"/>
          <w:sz w:val="28"/>
          <w:szCs w:val="28"/>
        </w:rPr>
        <w:t xml:space="preserve"> – воспитанник стабильно занимается, выполняет образовательную программу </w:t>
      </w:r>
    </w:p>
    <w:p w:rsidR="00F52B98" w:rsidRPr="00F52B98" w:rsidRDefault="00F52B98" w:rsidP="00F52B98">
      <w:pPr>
        <w:numPr>
          <w:ilvl w:val="0"/>
          <w:numId w:val="12"/>
        </w:numPr>
        <w:tabs>
          <w:tab w:val="left" w:pos="993"/>
        </w:tabs>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bCs/>
          <w:color w:val="000000"/>
          <w:sz w:val="28"/>
          <w:szCs w:val="28"/>
        </w:rPr>
        <w:t>повышенный (высокий) уровень</w:t>
      </w:r>
      <w:r w:rsidRPr="00F52B98">
        <w:rPr>
          <w:rFonts w:ascii="Times New Roman" w:hAnsi="Times New Roman" w:cs="Times New Roman"/>
          <w:color w:val="000000"/>
          <w:sz w:val="28"/>
          <w:szCs w:val="28"/>
        </w:rPr>
        <w:t xml:space="preserve"> – воспитанник проявляет устойчивый интерес к занятиям, принимает участие в конкурсах и соревнованиях.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Используя такую единую шкалу, каждый педагог в соответствии с образовательной программой разрабатывает критерии каждого уровня. Они включают знания, умения, навыки воспитанника, а также качества его характера, формирование которых стоит в задачах педагога, способности, склонности и т.д.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Содержательное наполнение критериев напрямую связано с образовательной программой. Общими задачами созданной в учреждении системы диагностики является не только оценка объема и качества знаний и умений воспитанников, но и оказание помощи педагогу в планировании и управлении учебным процессом, </w:t>
      </w:r>
      <w:r w:rsidRPr="00F52B98">
        <w:rPr>
          <w:rFonts w:ascii="Times New Roman" w:hAnsi="Times New Roman" w:cs="Times New Roman"/>
          <w:color w:val="000000"/>
          <w:sz w:val="28"/>
          <w:szCs w:val="28"/>
        </w:rPr>
        <w:lastRenderedPageBreak/>
        <w:t xml:space="preserve">осуществление «обратной связи», которая дает информацию о соответствии фактического результата поставленным целям. Поэтому особенно важен для педагога анализ полученных данных, который позволяет выработать педагогический диагноз и сделать достоверный педагогический прогноз.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ИТОГИ ПРЕДВАРИТЕЛЬНОЙ ДИАГНОСТИКИ ОБУЧАЮЩИХСЯ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В 2013-2014 учебном году продиагностировано – 1264 человек. Из них: 21 человек – имеют высокий уровень готовности по предмету (1,7%); 455 – средний уровень(36%); 788- низкий уровень(62,3%).</w:t>
      </w:r>
    </w:p>
    <w:p w:rsidR="00F52B98" w:rsidRPr="00F52B98" w:rsidRDefault="00F52B98" w:rsidP="00F52B98">
      <w:pPr>
        <w:spacing w:line="23" w:lineRule="atLeast"/>
        <w:ind w:firstLine="709"/>
        <w:jc w:val="right"/>
        <w:rPr>
          <w:rFonts w:ascii="Times New Roman" w:hAnsi="Times New Roman" w:cs="Times New Roman"/>
          <w:sz w:val="28"/>
          <w:szCs w:val="28"/>
        </w:rPr>
      </w:pPr>
      <w:r w:rsidRPr="00F52B98">
        <w:rPr>
          <w:rFonts w:ascii="Times New Roman" w:hAnsi="Times New Roman" w:cs="Times New Roman"/>
          <w:i/>
          <w:color w:val="000000"/>
          <w:sz w:val="26"/>
          <w:szCs w:val="26"/>
        </w:rPr>
        <w:t>Таблица 14</w:t>
      </w:r>
      <w:r w:rsidRPr="00F52B98">
        <w:rPr>
          <w:rFonts w:ascii="Times New Roman" w:hAnsi="Times New Roman" w:cs="Times New Roman"/>
          <w:b/>
          <w:color w:val="000000"/>
          <w:sz w:val="26"/>
          <w:szCs w:val="26"/>
        </w:rPr>
        <w:t>.</w:t>
      </w:r>
      <w:r w:rsidRPr="00F52B98">
        <w:rPr>
          <w:rFonts w:ascii="Times New Roman" w:hAnsi="Times New Roman" w:cs="Times New Roman"/>
          <w:sz w:val="28"/>
          <w:szCs w:val="28"/>
        </w:rPr>
        <w:t xml:space="preserve"> </w:t>
      </w:r>
    </w:p>
    <w:p w:rsidR="00F52B98" w:rsidRPr="00F52B98" w:rsidRDefault="00F52B98" w:rsidP="00F52B98">
      <w:pPr>
        <w:spacing w:line="23" w:lineRule="atLeast"/>
        <w:ind w:firstLine="709"/>
        <w:jc w:val="right"/>
        <w:rPr>
          <w:rFonts w:ascii="Times New Roman" w:hAnsi="Times New Roman" w:cs="Times New Roman"/>
          <w:b/>
          <w:sz w:val="26"/>
          <w:szCs w:val="26"/>
        </w:rPr>
      </w:pPr>
      <w:r w:rsidRPr="00F52B98">
        <w:rPr>
          <w:rFonts w:ascii="Times New Roman" w:hAnsi="Times New Roman" w:cs="Times New Roman"/>
          <w:b/>
          <w:sz w:val="26"/>
          <w:szCs w:val="26"/>
        </w:rPr>
        <w:t xml:space="preserve">Итоги результатов </w:t>
      </w:r>
      <w:r w:rsidRPr="00F52B98">
        <w:rPr>
          <w:rFonts w:ascii="Times New Roman" w:hAnsi="Times New Roman" w:cs="Times New Roman"/>
          <w:b/>
          <w:sz w:val="26"/>
          <w:szCs w:val="26"/>
          <w:u w:val="single"/>
        </w:rPr>
        <w:t>предварительной</w:t>
      </w:r>
      <w:r w:rsidRPr="00F52B98">
        <w:rPr>
          <w:rFonts w:ascii="Times New Roman" w:hAnsi="Times New Roman" w:cs="Times New Roman"/>
          <w:b/>
          <w:sz w:val="26"/>
          <w:szCs w:val="26"/>
        </w:rPr>
        <w:t xml:space="preserve"> диагностики уровня обучения, развития и воспитанности обучающихся</w:t>
      </w:r>
    </w:p>
    <w:p w:rsidR="00F52B98" w:rsidRPr="00F52B98" w:rsidRDefault="00F52B98" w:rsidP="00F52B98">
      <w:pPr>
        <w:jc w:val="right"/>
        <w:rPr>
          <w:rFonts w:ascii="Times New Roman" w:hAnsi="Times New Roman" w:cs="Times New Roman"/>
          <w:i/>
          <w:color w:val="000000"/>
          <w:sz w:val="26"/>
          <w:szCs w:val="26"/>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
        <w:gridCol w:w="2890"/>
        <w:gridCol w:w="1377"/>
        <w:gridCol w:w="1377"/>
        <w:gridCol w:w="1377"/>
        <w:gridCol w:w="1134"/>
        <w:gridCol w:w="1560"/>
      </w:tblGrid>
      <w:tr w:rsidR="00F52B98" w:rsidRPr="00F52B98" w:rsidTr="00F07B5E">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w:t>
            </w:r>
          </w:p>
        </w:tc>
        <w:tc>
          <w:tcPr>
            <w:tcW w:w="28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Направленность</w:t>
            </w:r>
          </w:p>
        </w:tc>
        <w:tc>
          <w:tcPr>
            <w:tcW w:w="4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Количество обучающихся по уровням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Всего обучающихся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Кол-во</w:t>
            </w:r>
          </w:p>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групп</w:t>
            </w:r>
          </w:p>
        </w:tc>
      </w:tr>
      <w:tr w:rsidR="00F52B98" w:rsidRPr="00F52B98" w:rsidTr="00F07B5E">
        <w:tc>
          <w:tcPr>
            <w:tcW w:w="4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28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 xml:space="preserve">Низкий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Художественно-эстетическая</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197</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509</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34</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 xml:space="preserve">Социально-педагогическая </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28</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77</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5</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Культурологическая</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21</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Физкультурно-спортивная</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14</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114</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373</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21</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5</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Военно-патриотическая</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78</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185</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6</w:t>
            </w: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Научно- техническая</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17</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w:t>
            </w:r>
          </w:p>
        </w:tc>
      </w:tr>
      <w:tr w:rsidR="00F52B98" w:rsidRPr="00F52B98" w:rsidTr="00F07B5E">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Итого:</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21</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455</w:t>
            </w:r>
          </w:p>
        </w:tc>
        <w:tc>
          <w:tcPr>
            <w:tcW w:w="13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788</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1264</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78</w:t>
            </w:r>
          </w:p>
        </w:tc>
      </w:tr>
    </w:tbl>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Из вышеприведенной таблицы видно, что основная часть детей (57,3%) не имеет никакой подготовки по выбранному виду деятельности. Другая часть из учащихся (41%) уже имеют некоторое представление о выбранном предмете. Они, вероятно, могли познакомиться с ним в другом объединении дополнительного образования или получить некоторые знания и навыки в семье (индивидуальные занятия с педагогом, с родителями). 1,7% детей (25 детей) имеют высокий уровень готовности.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РЕЗУЛЬТАТЫ ПРОМЕЖУТОЧНОЙ АТТЕСТАЦИИ ОБУЧАЮЩИХСЯ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Образовательные программы Центра рассчитаны на разное количество лет. Есть краткосрочные программы (на один год обучения). Есть программы, предполагающие длительный срок реализации (три года и более). Для детей, обучающихся по программам, рассчитанным на длительный период обучения, в конце каждого </w:t>
      </w:r>
      <w:r w:rsidRPr="00F52B98">
        <w:rPr>
          <w:rFonts w:ascii="Times New Roman" w:hAnsi="Times New Roman" w:cs="Times New Roman"/>
          <w:sz w:val="28"/>
          <w:szCs w:val="28"/>
        </w:rPr>
        <w:lastRenderedPageBreak/>
        <w:t>учебного года проводится промежуточная аттестация. Она помогает педагогу увидеть достижения учащихся за прошедший учебный год, проанализировать проблемы, если таковые возникли в процессе обучения.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В 2013-2014 учебном году произошли изменения в нормативной документации, регулирующей деятельность объединений дополнительного образования в школе и УДОД. Согласно Приказу Министерства образования и науки РФ №1008 от 29.08.2013 г. уменьшилось количество направленностей дополнительного образования, изменилось их название и содержание. Поэтому результаты аттестации по направленностям не совпадают с количественными показателями предварительной диагностики по направленностям.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Итоги промежуточной аттестации обучающихся 2013-2014 учебного года по направленностям представлены в таблице:</w:t>
      </w:r>
    </w:p>
    <w:p w:rsidR="00F52B98" w:rsidRPr="00F52B98" w:rsidRDefault="00F52B98" w:rsidP="00F52B98">
      <w:pPr>
        <w:spacing w:line="23" w:lineRule="atLeast"/>
        <w:ind w:firstLine="709"/>
        <w:jc w:val="right"/>
        <w:rPr>
          <w:rFonts w:ascii="Times New Roman" w:hAnsi="Times New Roman" w:cs="Times New Roman"/>
          <w:sz w:val="28"/>
          <w:szCs w:val="28"/>
        </w:rPr>
      </w:pPr>
      <w:r w:rsidRPr="00F52B98">
        <w:rPr>
          <w:rFonts w:ascii="Times New Roman" w:hAnsi="Times New Roman" w:cs="Times New Roman"/>
          <w:i/>
          <w:color w:val="000000"/>
          <w:sz w:val="26"/>
          <w:szCs w:val="26"/>
        </w:rPr>
        <w:t>Таблица 15</w:t>
      </w:r>
      <w:r w:rsidRPr="00F52B98">
        <w:rPr>
          <w:rFonts w:ascii="Times New Roman" w:hAnsi="Times New Roman" w:cs="Times New Roman"/>
          <w:b/>
          <w:color w:val="000000"/>
          <w:sz w:val="26"/>
          <w:szCs w:val="26"/>
        </w:rPr>
        <w:t>.</w:t>
      </w:r>
      <w:r w:rsidRPr="00F52B98">
        <w:rPr>
          <w:rFonts w:ascii="Times New Roman" w:hAnsi="Times New Roman" w:cs="Times New Roman"/>
          <w:sz w:val="28"/>
          <w:szCs w:val="28"/>
        </w:rPr>
        <w:t xml:space="preserve"> </w:t>
      </w:r>
    </w:p>
    <w:p w:rsidR="00F52B98" w:rsidRPr="00F52B98" w:rsidRDefault="00F52B98" w:rsidP="00F52B98">
      <w:pPr>
        <w:spacing w:line="23" w:lineRule="atLeast"/>
        <w:ind w:firstLine="709"/>
        <w:jc w:val="right"/>
        <w:rPr>
          <w:rFonts w:ascii="Times New Roman" w:hAnsi="Times New Roman" w:cs="Times New Roman"/>
          <w:b/>
          <w:sz w:val="26"/>
          <w:szCs w:val="26"/>
        </w:rPr>
      </w:pPr>
      <w:r w:rsidRPr="00F52B98">
        <w:rPr>
          <w:rFonts w:ascii="Times New Roman" w:hAnsi="Times New Roman" w:cs="Times New Roman"/>
          <w:b/>
          <w:sz w:val="26"/>
          <w:szCs w:val="26"/>
        </w:rPr>
        <w:t xml:space="preserve">Итоги результатов </w:t>
      </w:r>
      <w:r w:rsidRPr="00F52B98">
        <w:rPr>
          <w:rFonts w:ascii="Times New Roman" w:hAnsi="Times New Roman" w:cs="Times New Roman"/>
          <w:b/>
          <w:sz w:val="26"/>
          <w:szCs w:val="26"/>
          <w:u w:val="single"/>
        </w:rPr>
        <w:t>промежуточной</w:t>
      </w:r>
      <w:r w:rsidRPr="00F52B98">
        <w:rPr>
          <w:rFonts w:ascii="Times New Roman" w:hAnsi="Times New Roman" w:cs="Times New Roman"/>
          <w:b/>
          <w:sz w:val="26"/>
          <w:szCs w:val="26"/>
        </w:rPr>
        <w:t xml:space="preserve"> диагностики уровня обучения, развития и воспитанности обучающихся</w:t>
      </w:r>
    </w:p>
    <w:tbl>
      <w:tblPr>
        <w:tblW w:w="103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339"/>
        <w:gridCol w:w="1174"/>
        <w:gridCol w:w="1266"/>
        <w:gridCol w:w="1274"/>
        <w:gridCol w:w="2126"/>
        <w:gridCol w:w="1841"/>
      </w:tblGrid>
      <w:tr w:rsidR="00F52B98" w:rsidRPr="00F52B98" w:rsidTr="00F07B5E">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Направленность</w:t>
            </w:r>
          </w:p>
        </w:tc>
        <w:tc>
          <w:tcPr>
            <w:tcW w:w="37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Количество учащихся по уровням</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Всего обучающихся</w:t>
            </w:r>
          </w:p>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Количество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jc w:val="center"/>
              <w:rPr>
                <w:rFonts w:ascii="Times New Roman" w:hAnsi="Times New Roman" w:cs="Times New Roman"/>
                <w:b/>
                <w:sz w:val="26"/>
                <w:szCs w:val="26"/>
              </w:rPr>
            </w:pPr>
            <w:r w:rsidRPr="00F52B98">
              <w:rPr>
                <w:rFonts w:ascii="Times New Roman" w:hAnsi="Times New Roman" w:cs="Times New Roman"/>
                <w:b/>
                <w:sz w:val="26"/>
                <w:szCs w:val="26"/>
              </w:rPr>
              <w:t>Результаты (%)</w:t>
            </w:r>
          </w:p>
        </w:tc>
      </w:tr>
      <w:tr w:rsidR="00F52B98" w:rsidRPr="00F52B98" w:rsidTr="00F07B5E">
        <w:tc>
          <w:tcPr>
            <w:tcW w:w="3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w:t>
            </w:r>
          </w:p>
        </w:tc>
        <w:tc>
          <w:tcPr>
            <w:tcW w:w="12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r>
      <w:tr w:rsidR="00F52B98" w:rsidRPr="00F52B98" w:rsidTr="00F07B5E">
        <w:tc>
          <w:tcPr>
            <w:tcW w:w="3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Художественная</w:t>
            </w:r>
          </w:p>
        </w:tc>
        <w:tc>
          <w:tcPr>
            <w:tcW w:w="11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193</w:t>
            </w:r>
          </w:p>
        </w:tc>
        <w:tc>
          <w:tcPr>
            <w:tcW w:w="12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295</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496 (99%)</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 39,</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 59,</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 2</w:t>
            </w:r>
          </w:p>
        </w:tc>
      </w:tr>
      <w:tr w:rsidR="00F52B98" w:rsidRPr="00F52B98" w:rsidTr="00F07B5E">
        <w:trPr>
          <w:trHeight w:val="630"/>
        </w:trPr>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w:t>
            </w:r>
          </w:p>
          <w:p w:rsidR="00F52B98" w:rsidRPr="00F52B98" w:rsidRDefault="00F52B98" w:rsidP="00F07B5E">
            <w:pPr>
              <w:jc w:val="both"/>
              <w:rPr>
                <w:rFonts w:ascii="Times New Roman" w:hAnsi="Times New Roman" w:cs="Times New Roman"/>
                <w:sz w:val="26"/>
                <w:szCs w:val="26"/>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 xml:space="preserve">Социально-педагогическая </w:t>
            </w:r>
          </w:p>
        </w:tc>
        <w:tc>
          <w:tcPr>
            <w:tcW w:w="11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105</w:t>
            </w:r>
          </w:p>
        </w:tc>
        <w:tc>
          <w:tcPr>
            <w:tcW w:w="12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126</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234 (100%)</w:t>
            </w:r>
          </w:p>
          <w:p w:rsidR="00F52B98" w:rsidRPr="00F52B98" w:rsidRDefault="00F52B98" w:rsidP="00F07B5E">
            <w:pPr>
              <w:jc w:val="both"/>
              <w:rPr>
                <w:rFonts w:ascii="Times New Roman" w:hAnsi="Times New Roman" w:cs="Times New Roman"/>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 45,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 54, низкий 1</w:t>
            </w:r>
          </w:p>
        </w:tc>
      </w:tr>
      <w:tr w:rsidR="00F52B98" w:rsidRPr="00F52B98" w:rsidTr="00F07B5E">
        <w:tc>
          <w:tcPr>
            <w:tcW w:w="3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Физкультурно-спортивная</w:t>
            </w:r>
          </w:p>
        </w:tc>
        <w:tc>
          <w:tcPr>
            <w:tcW w:w="11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150</w:t>
            </w:r>
          </w:p>
        </w:tc>
        <w:tc>
          <w:tcPr>
            <w:tcW w:w="12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169</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326 (97%)</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 46,</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 52,</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 2</w:t>
            </w:r>
          </w:p>
        </w:tc>
      </w:tr>
      <w:tr w:rsidR="00F52B98" w:rsidRPr="00F52B98" w:rsidTr="00F07B5E">
        <w:tc>
          <w:tcPr>
            <w:tcW w:w="36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Техническая</w:t>
            </w:r>
          </w:p>
        </w:tc>
        <w:tc>
          <w:tcPr>
            <w:tcW w:w="11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w:t>
            </w:r>
          </w:p>
        </w:tc>
        <w:tc>
          <w:tcPr>
            <w:tcW w:w="12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16 (100%)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 59,</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 41,</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 0</w:t>
            </w:r>
          </w:p>
        </w:tc>
      </w:tr>
      <w:tr w:rsidR="00F52B98" w:rsidRPr="00F52B98" w:rsidTr="00F07B5E">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Итого</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458</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1072 (99%)</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Высокий- 43,</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Средний- 55,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Низкий- 2</w:t>
            </w:r>
          </w:p>
        </w:tc>
      </w:tr>
    </w:tbl>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Всего аттестовано 1072 человек. Из них имеют: высокий уровень – 458 человека, средний – 596, низкий – 18. В процентном отношении это 43%, 55% и 2% </w:t>
      </w:r>
      <w:r w:rsidRPr="00F52B98">
        <w:rPr>
          <w:rFonts w:ascii="Times New Roman" w:hAnsi="Times New Roman" w:cs="Times New Roman"/>
          <w:sz w:val="28"/>
          <w:szCs w:val="28"/>
        </w:rPr>
        <w:lastRenderedPageBreak/>
        <w:t xml:space="preserve">соответственно. Эти данные показывают, что 99% обучающихся осваивают образовательную программу на достаточно хорошем уровне.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РЕЗУЛЬТАТЫ ИТОГОВОЙ АТТЕСТАЦИИ ОБУЧАЮЩИХСЯ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Итоговую аттестацию проходят дети, закончившие обучение по выбранной ими образовательной программе. Это - выпускники. Результаты итоговой аттестации обучающихся по направленностям представлены ниже в таблице.</w:t>
      </w:r>
    </w:p>
    <w:p w:rsidR="00F52B98" w:rsidRPr="00F52B98" w:rsidRDefault="00F52B98" w:rsidP="00F52B98">
      <w:pPr>
        <w:spacing w:line="23" w:lineRule="atLeast"/>
        <w:ind w:firstLine="709"/>
        <w:jc w:val="right"/>
        <w:rPr>
          <w:rFonts w:ascii="Times New Roman" w:hAnsi="Times New Roman" w:cs="Times New Roman"/>
          <w:sz w:val="28"/>
          <w:szCs w:val="28"/>
        </w:rPr>
      </w:pPr>
      <w:r w:rsidRPr="00F52B98">
        <w:rPr>
          <w:rFonts w:ascii="Times New Roman" w:hAnsi="Times New Roman" w:cs="Times New Roman"/>
          <w:i/>
          <w:color w:val="000000"/>
          <w:sz w:val="26"/>
          <w:szCs w:val="26"/>
        </w:rPr>
        <w:t>Таблица 16</w:t>
      </w:r>
      <w:r w:rsidRPr="00F52B98">
        <w:rPr>
          <w:rFonts w:ascii="Times New Roman" w:hAnsi="Times New Roman" w:cs="Times New Roman"/>
          <w:b/>
          <w:color w:val="000000"/>
          <w:sz w:val="26"/>
          <w:szCs w:val="26"/>
        </w:rPr>
        <w:t>.</w:t>
      </w:r>
      <w:r w:rsidRPr="00F52B98">
        <w:rPr>
          <w:rFonts w:ascii="Times New Roman" w:hAnsi="Times New Roman" w:cs="Times New Roman"/>
          <w:sz w:val="28"/>
          <w:szCs w:val="28"/>
        </w:rPr>
        <w:t xml:space="preserve"> </w:t>
      </w:r>
    </w:p>
    <w:p w:rsidR="00F52B98" w:rsidRPr="00F52B98" w:rsidRDefault="00F52B98" w:rsidP="00F52B98">
      <w:pPr>
        <w:spacing w:line="23" w:lineRule="atLeast"/>
        <w:ind w:firstLine="709"/>
        <w:jc w:val="right"/>
        <w:rPr>
          <w:rFonts w:ascii="Times New Roman" w:hAnsi="Times New Roman" w:cs="Times New Roman"/>
          <w:b/>
          <w:sz w:val="26"/>
          <w:szCs w:val="26"/>
        </w:rPr>
      </w:pPr>
      <w:r w:rsidRPr="00F52B98">
        <w:rPr>
          <w:rFonts w:ascii="Times New Roman" w:hAnsi="Times New Roman" w:cs="Times New Roman"/>
          <w:b/>
          <w:sz w:val="26"/>
          <w:szCs w:val="26"/>
        </w:rPr>
        <w:t xml:space="preserve">Итоги результатов </w:t>
      </w:r>
      <w:r w:rsidRPr="00F52B98">
        <w:rPr>
          <w:rFonts w:ascii="Times New Roman" w:hAnsi="Times New Roman" w:cs="Times New Roman"/>
          <w:b/>
          <w:sz w:val="26"/>
          <w:szCs w:val="26"/>
          <w:u w:val="single"/>
        </w:rPr>
        <w:t>итоговой</w:t>
      </w:r>
      <w:r w:rsidRPr="00F52B98">
        <w:rPr>
          <w:rFonts w:ascii="Times New Roman" w:hAnsi="Times New Roman" w:cs="Times New Roman"/>
          <w:b/>
          <w:sz w:val="26"/>
          <w:szCs w:val="26"/>
        </w:rPr>
        <w:t xml:space="preserve"> диагностики уровня обучения, развития и воспитанности обучающихся</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
        <w:gridCol w:w="2265"/>
        <w:gridCol w:w="1237"/>
        <w:gridCol w:w="1197"/>
        <w:gridCol w:w="1298"/>
        <w:gridCol w:w="1842"/>
        <w:gridCol w:w="1842"/>
      </w:tblGrid>
      <w:tr w:rsidR="00F52B98" w:rsidRPr="00F52B98" w:rsidTr="00F07B5E">
        <w:tc>
          <w:tcPr>
            <w:tcW w:w="48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w:t>
            </w:r>
          </w:p>
        </w:tc>
        <w:tc>
          <w:tcPr>
            <w:tcW w:w="226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Направленность</w:t>
            </w:r>
          </w:p>
        </w:tc>
        <w:tc>
          <w:tcPr>
            <w:tcW w:w="373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Количество обучающихся по уровням</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Всего обучающихся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Результаты</w:t>
            </w:r>
          </w:p>
          <w:p w:rsidR="00F52B98" w:rsidRPr="00F52B98" w:rsidRDefault="00F52B98" w:rsidP="00F07B5E">
            <w:pPr>
              <w:jc w:val="both"/>
              <w:rPr>
                <w:rFonts w:ascii="Times New Roman" w:hAnsi="Times New Roman" w:cs="Times New Roman"/>
                <w:b/>
                <w:sz w:val="26"/>
                <w:szCs w:val="26"/>
              </w:rPr>
            </w:pPr>
            <w:r w:rsidRPr="00F52B98">
              <w:rPr>
                <w:rFonts w:ascii="Times New Roman" w:hAnsi="Times New Roman" w:cs="Times New Roman"/>
                <w:b/>
                <w:sz w:val="26"/>
                <w:szCs w:val="26"/>
              </w:rPr>
              <w:t>(%)</w:t>
            </w:r>
          </w:p>
        </w:tc>
      </w:tr>
      <w:tr w:rsidR="00F52B98" w:rsidRPr="00F52B98" w:rsidTr="00F07B5E">
        <w:tc>
          <w:tcPr>
            <w:tcW w:w="48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22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w:t>
            </w:r>
          </w:p>
        </w:tc>
        <w:tc>
          <w:tcPr>
            <w:tcW w:w="12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B98" w:rsidRPr="00F52B98" w:rsidRDefault="00F52B98" w:rsidP="00F07B5E">
            <w:pPr>
              <w:rPr>
                <w:rFonts w:ascii="Times New Roman" w:hAnsi="Times New Roman" w:cs="Times New Roman"/>
                <w:b/>
                <w:sz w:val="26"/>
                <w:szCs w:val="26"/>
              </w:rPr>
            </w:pPr>
          </w:p>
        </w:tc>
      </w:tr>
      <w:tr w:rsidR="00F52B98" w:rsidRPr="00F52B98" w:rsidTr="00F07B5E">
        <w:tc>
          <w:tcPr>
            <w:tcW w:w="48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Художественная</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144</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43</w:t>
            </w:r>
          </w:p>
        </w:tc>
        <w:tc>
          <w:tcPr>
            <w:tcW w:w="12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187</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Высокий-77,</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Средний-23,</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Низкий-0</w:t>
            </w:r>
          </w:p>
        </w:tc>
      </w:tr>
      <w:tr w:rsidR="00F52B98" w:rsidRPr="00F52B98" w:rsidTr="00F07B5E">
        <w:trPr>
          <w:trHeight w:val="63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2</w:t>
            </w:r>
          </w:p>
          <w:p w:rsidR="00F52B98" w:rsidRPr="00F52B98" w:rsidRDefault="00F52B98" w:rsidP="00F07B5E">
            <w:pPr>
              <w:jc w:val="both"/>
              <w:rPr>
                <w:rFonts w:ascii="Times New Roman" w:hAnsi="Times New Roman" w:cs="Times New Roman"/>
                <w:sz w:val="26"/>
                <w:szCs w:val="26"/>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Социально-педагогическая</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lang w:val="en-US"/>
              </w:rPr>
            </w:pPr>
            <w:r w:rsidRPr="00F52B98">
              <w:rPr>
                <w:rFonts w:ascii="Times New Roman" w:hAnsi="Times New Roman" w:cs="Times New Roman"/>
                <w:sz w:val="26"/>
                <w:szCs w:val="26"/>
              </w:rPr>
              <w:t>34</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lang w:val="en-US"/>
              </w:rPr>
            </w:pPr>
            <w:r w:rsidRPr="00F52B98">
              <w:rPr>
                <w:rFonts w:ascii="Times New Roman" w:hAnsi="Times New Roman" w:cs="Times New Roman"/>
                <w:sz w:val="26"/>
                <w:szCs w:val="26"/>
              </w:rPr>
              <w:t>18</w:t>
            </w:r>
          </w:p>
        </w:tc>
        <w:tc>
          <w:tcPr>
            <w:tcW w:w="12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lang w:val="en-US"/>
              </w:rPr>
            </w:pPr>
            <w:r w:rsidRPr="00F52B98">
              <w:rPr>
                <w:rFonts w:ascii="Times New Roman" w:hAnsi="Times New Roman" w:cs="Times New Roman"/>
                <w:sz w:val="26"/>
                <w:szCs w:val="26"/>
              </w:rPr>
              <w:t>52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Высокий-65,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Средний-35,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Низкий-0</w:t>
            </w:r>
          </w:p>
        </w:tc>
      </w:tr>
      <w:tr w:rsidR="00F52B98" w:rsidRPr="00F52B98" w:rsidTr="00F07B5E">
        <w:tc>
          <w:tcPr>
            <w:tcW w:w="48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Физкультурно-спортивная</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41</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w:t>
            </w:r>
          </w:p>
        </w:tc>
        <w:tc>
          <w:tcPr>
            <w:tcW w:w="12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51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Высокий-82,</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Средний-18</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Низкий-0</w:t>
            </w:r>
          </w:p>
        </w:tc>
      </w:tr>
      <w:tr w:rsidR="00F52B98" w:rsidRPr="00F52B98" w:rsidTr="00F07B5E">
        <w:tc>
          <w:tcPr>
            <w:tcW w:w="489"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w:t>
            </w:r>
          </w:p>
        </w:tc>
        <w:tc>
          <w:tcPr>
            <w:tcW w:w="22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Техническая</w:t>
            </w:r>
          </w:p>
        </w:tc>
        <w:tc>
          <w:tcPr>
            <w:tcW w:w="123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30</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10</w:t>
            </w:r>
          </w:p>
        </w:tc>
        <w:tc>
          <w:tcPr>
            <w:tcW w:w="1298"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Высокий-65,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Средний-35,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Низкий-0</w:t>
            </w:r>
          </w:p>
        </w:tc>
      </w:tr>
      <w:tr w:rsidR="00F52B98" w:rsidRPr="00F52B98" w:rsidTr="00F07B5E">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Итого</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lang w:val="en-US"/>
              </w:rPr>
            </w:pPr>
            <w:r w:rsidRPr="00F52B98">
              <w:rPr>
                <w:rFonts w:ascii="Times New Roman" w:hAnsi="Times New Roman" w:cs="Times New Roman"/>
                <w:sz w:val="26"/>
                <w:szCs w:val="26"/>
              </w:rPr>
              <w:t>249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81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jc w:val="both"/>
              <w:rPr>
                <w:rFonts w:ascii="Times New Roman" w:hAnsi="Times New Roman" w:cs="Times New Roman"/>
                <w:sz w:val="26"/>
                <w:szCs w:val="26"/>
              </w:rPr>
            </w:pP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330 (100%)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Высокий-75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Средний-25</w:t>
            </w:r>
          </w:p>
          <w:p w:rsidR="00F52B98" w:rsidRPr="00F52B98" w:rsidRDefault="00F52B98" w:rsidP="00F07B5E">
            <w:pPr>
              <w:jc w:val="both"/>
              <w:rPr>
                <w:rFonts w:ascii="Times New Roman" w:hAnsi="Times New Roman" w:cs="Times New Roman"/>
                <w:sz w:val="26"/>
                <w:szCs w:val="26"/>
              </w:rPr>
            </w:pPr>
            <w:r w:rsidRPr="00F52B98">
              <w:rPr>
                <w:rFonts w:ascii="Times New Roman" w:hAnsi="Times New Roman" w:cs="Times New Roman"/>
                <w:sz w:val="26"/>
                <w:szCs w:val="26"/>
              </w:rPr>
              <w:t>Низкий-0</w:t>
            </w:r>
          </w:p>
        </w:tc>
      </w:tr>
    </w:tbl>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Всего диагностировано 330 воспитанников. Из них имеют: высокий уровень – 249 , средний – 81 , низкий – 0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Результаты итоговой аттестации 2013-2014 учебного года показывают, что обучающихся, имеющих высокий уровень больше, чем в промежуточной аттестации на 32%. Количество детей, имеющих средний уровень, по сравнению с промежуточной аттестацией меньше на 30 %. Процент детей, имеющих низкий уровень подготовленности, в промежуточной аттестации равен 2%, при итоговой </w:t>
      </w:r>
      <w:r w:rsidRPr="00F52B98">
        <w:rPr>
          <w:rFonts w:ascii="Times New Roman" w:hAnsi="Times New Roman" w:cs="Times New Roman"/>
          <w:sz w:val="28"/>
          <w:szCs w:val="28"/>
        </w:rPr>
        <w:lastRenderedPageBreak/>
        <w:t xml:space="preserve">аттестации таких детей нет (0%). Сравнительный анализ результатов аттестации говорит о том, что по мере обучения ребенка, уровень его мастерства растет постепенно, что является вполне закономерным процессом. </w:t>
      </w:r>
    </w:p>
    <w:p w:rsidR="00F52B98" w:rsidRPr="00F52B98" w:rsidRDefault="00F52B98" w:rsidP="00F52B98">
      <w:pPr>
        <w:spacing w:before="240" w:line="23" w:lineRule="atLeast"/>
        <w:ind w:firstLine="709"/>
        <w:jc w:val="both"/>
        <w:rPr>
          <w:rFonts w:ascii="Times New Roman" w:hAnsi="Times New Roman" w:cs="Times New Roman"/>
          <w:sz w:val="28"/>
          <w:szCs w:val="20"/>
        </w:rPr>
      </w:pPr>
      <w:r w:rsidRPr="00F52B98">
        <w:rPr>
          <w:rFonts w:ascii="Times New Roman" w:hAnsi="Times New Roman" w:cs="Times New Roman"/>
          <w:sz w:val="28"/>
          <w:szCs w:val="28"/>
        </w:rPr>
        <w:t>У</w:t>
      </w:r>
      <w:r w:rsidRPr="00F52B98">
        <w:rPr>
          <w:rFonts w:ascii="Times New Roman" w:hAnsi="Times New Roman" w:cs="Times New Roman"/>
          <w:sz w:val="28"/>
          <w:szCs w:val="20"/>
        </w:rPr>
        <w:t>ровень освоения образовательных  программ  составляет в среднем – 80-100%, что является высоким показателем и соответствует предъявляемым требованиям к дополнительным  общеобразовательным программам.</w:t>
      </w:r>
    </w:p>
    <w:p w:rsidR="00F52B98" w:rsidRPr="00F52B98" w:rsidRDefault="00F52B98" w:rsidP="00F52B98">
      <w:pPr>
        <w:spacing w:before="240" w:line="23" w:lineRule="atLeast"/>
        <w:ind w:firstLine="709"/>
        <w:jc w:val="center"/>
        <w:rPr>
          <w:rFonts w:ascii="Times New Roman" w:hAnsi="Times New Roman" w:cs="Times New Roman"/>
          <w:b/>
          <w:sz w:val="28"/>
          <w:szCs w:val="28"/>
        </w:rPr>
      </w:pPr>
      <w:r w:rsidRPr="00F52B98">
        <w:rPr>
          <w:rFonts w:ascii="Times New Roman" w:hAnsi="Times New Roman" w:cs="Times New Roman"/>
          <w:b/>
          <w:sz w:val="28"/>
          <w:szCs w:val="20"/>
        </w:rPr>
        <w:t>6.2. Достижения обучающихся.</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Одним из основных показателей результативности работы педагогов и уровня качества образовательной деятельности программ являются </w:t>
      </w:r>
      <w:r w:rsidRPr="00F52B98">
        <w:rPr>
          <w:rFonts w:ascii="Times New Roman" w:hAnsi="Times New Roman" w:cs="Times New Roman"/>
          <w:b/>
          <w:color w:val="000000"/>
          <w:sz w:val="28"/>
          <w:szCs w:val="28"/>
          <w:u w:val="single"/>
        </w:rPr>
        <w:t>достижения обучающихся на конкурсах различного уровня</w:t>
      </w:r>
      <w:r w:rsidRPr="00F52B98">
        <w:rPr>
          <w:rFonts w:ascii="Times New Roman" w:hAnsi="Times New Roman" w:cs="Times New Roman"/>
          <w:color w:val="000000"/>
          <w:sz w:val="28"/>
          <w:szCs w:val="28"/>
        </w:rPr>
        <w:t>. По результатам учебного года наши воспитанники неоднократно становились победителями и призерами международных, всероссийских, региональных, городских и районных фестивалей, конкурсов, выставок. Целенаправленная работа коллектива по улучшению качества образования оказала существенное влияние на уровень достижений воспитанников Уровень достижений воспитанников в различных конкурсах значительно выше прошлогоднего.</w:t>
      </w:r>
    </w:p>
    <w:p w:rsidR="00F52B98" w:rsidRPr="00F52B98" w:rsidRDefault="00F52B98" w:rsidP="00F52B98">
      <w:pPr>
        <w:ind w:firstLine="851"/>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 xml:space="preserve">Таблица 14. </w:t>
      </w:r>
    </w:p>
    <w:p w:rsidR="00F52B98" w:rsidRPr="00F52B98" w:rsidRDefault="00F52B98" w:rsidP="00F52B98">
      <w:pPr>
        <w:ind w:firstLine="851"/>
        <w:jc w:val="right"/>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Достижения обучающихся за 2013-2014 учебный год</w:t>
      </w:r>
    </w:p>
    <w:tbl>
      <w:tblPr>
        <w:tblW w:w="1003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1"/>
        <w:gridCol w:w="2128"/>
        <w:gridCol w:w="2127"/>
        <w:gridCol w:w="2269"/>
      </w:tblGrid>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Мероприятие</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Результат</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Название коллектива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Руководитель объединения</w:t>
            </w:r>
          </w:p>
        </w:tc>
      </w:tr>
      <w:tr w:rsidR="00F52B98" w:rsidRPr="00F52B98" w:rsidTr="00F07B5E">
        <w:trPr>
          <w:trHeight w:val="419"/>
        </w:trPr>
        <w:tc>
          <w:tcPr>
            <w:tcW w:w="10029" w:type="dxa"/>
            <w:gridSpan w:val="4"/>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center"/>
              <w:rPr>
                <w:rFonts w:ascii="Times New Roman" w:hAnsi="Times New Roman" w:cs="Times New Roman"/>
                <w:b/>
                <w:color w:val="000000"/>
              </w:rPr>
            </w:pPr>
            <w:r w:rsidRPr="00F52B98">
              <w:rPr>
                <w:rFonts w:ascii="Times New Roman" w:hAnsi="Times New Roman" w:cs="Times New Roman"/>
                <w:b/>
                <w:color w:val="000000"/>
              </w:rPr>
              <w:t>Международный</w:t>
            </w:r>
          </w:p>
        </w:tc>
      </w:tr>
      <w:tr w:rsidR="00F52B98" w:rsidRPr="00F52B98" w:rsidTr="00F07B5E">
        <w:trPr>
          <w:trHeight w:val="553"/>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Участие в Международном турнире по самбо </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Диплом тренеру.</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561"/>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Участие в Европейском Чемпионате по самбо </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561"/>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 xml:space="preserve">Победителей </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- 1</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- 1</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r>
      <w:tr w:rsidR="00F52B98" w:rsidRPr="00F52B98" w:rsidTr="00F07B5E">
        <w:trPr>
          <w:trHeight w:val="390"/>
        </w:trPr>
        <w:tc>
          <w:tcPr>
            <w:tcW w:w="10029" w:type="dxa"/>
            <w:gridSpan w:val="4"/>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center"/>
              <w:rPr>
                <w:rFonts w:ascii="Times New Roman" w:hAnsi="Times New Roman" w:cs="Times New Roman"/>
                <w:b/>
              </w:rPr>
            </w:pPr>
            <w:r w:rsidRPr="00F52B98">
              <w:rPr>
                <w:rFonts w:ascii="Times New Roman" w:hAnsi="Times New Roman" w:cs="Times New Roman"/>
                <w:b/>
              </w:rPr>
              <w:t>Всероссийский</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0"/>
                <w:tab w:val="left" w:pos="1600"/>
                <w:tab w:val="left" w:pos="1707"/>
                <w:tab w:val="left" w:pos="5960"/>
                <w:tab w:val="left" w:pos="7661"/>
              </w:tabs>
              <w:snapToGrid w:val="0"/>
              <w:spacing w:line="200" w:lineRule="atLeast"/>
              <w:jc w:val="both"/>
              <w:rPr>
                <w:rFonts w:ascii="Times New Roman" w:hAnsi="Times New Roman" w:cs="Times New Roman"/>
                <w:bCs/>
                <w:color w:val="000000"/>
              </w:rPr>
            </w:pPr>
            <w:r w:rsidRPr="00F52B98">
              <w:rPr>
                <w:rFonts w:ascii="Times New Roman" w:hAnsi="Times New Roman" w:cs="Times New Roman"/>
                <w:color w:val="000000"/>
              </w:rPr>
              <w:t>2-ой Всероссийский турнире по борьбе самбо памяти В.А. Сорванова среди юношей 1999-2000 г.р.</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snapToGrid w:val="0"/>
              <w:spacing w:line="100" w:lineRule="atLeast"/>
              <w:jc w:val="center"/>
              <w:rPr>
                <w:rFonts w:ascii="Times New Roman" w:hAnsi="Times New Roman" w:cs="Times New Roman"/>
                <w:color w:val="000000"/>
              </w:rPr>
            </w:pPr>
            <w:r w:rsidRPr="00F52B98">
              <w:rPr>
                <w:rFonts w:ascii="Times New Roman" w:hAnsi="Times New Roman" w:cs="Times New Roman"/>
                <w:color w:val="000000"/>
              </w:rPr>
              <w:t>1 место – 2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503"/>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России по самбо среди юношей</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1ый Всероссийский конкурс творческих работ «Волшебный дух Нового года»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лауреата – 4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Благодарность педагогу.</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изобразительного искусства «Цветные ладошки»</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Климова М.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bCs/>
                <w:color w:val="000000"/>
              </w:rPr>
            </w:pPr>
            <w:r w:rsidRPr="00F52B98">
              <w:rPr>
                <w:rFonts w:ascii="Times New Roman" w:hAnsi="Times New Roman" w:cs="Times New Roman"/>
                <w:color w:val="000000"/>
              </w:rPr>
              <w:lastRenderedPageBreak/>
              <w:t>1ый всероссийский конкурс творческих работ «Весна – веселинка»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лауреата – 2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Благодарность педагогу.</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изобразительного искусства «Цветные ладошки»</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Климова М.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общероссийском конкурсе «Весенняя капель»</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Сертификат участника (3 место – 1 чел.), благодарность педагогу</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изобразительного искусства «Цветные ладошки»</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Климова М.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во Всероссийском соревновании по рукопашному бою «Солдаты Росии». Посвященным 68 годовщине Победы в ВОВ</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Участников – 1 чел, 1 место</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Победителей</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12</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6</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r>
      <w:tr w:rsidR="00F52B98" w:rsidRPr="00F52B98" w:rsidTr="00F07B5E">
        <w:trPr>
          <w:trHeight w:val="311"/>
        </w:trPr>
        <w:tc>
          <w:tcPr>
            <w:tcW w:w="10029" w:type="dxa"/>
            <w:gridSpan w:val="4"/>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center"/>
              <w:rPr>
                <w:rFonts w:ascii="Times New Roman" w:hAnsi="Times New Roman" w:cs="Times New Roman"/>
                <w:b/>
                <w:color w:val="000000"/>
              </w:rPr>
            </w:pPr>
            <w:r w:rsidRPr="00F52B98">
              <w:rPr>
                <w:rFonts w:ascii="Times New Roman" w:hAnsi="Times New Roman" w:cs="Times New Roman"/>
                <w:b/>
                <w:color w:val="000000"/>
              </w:rPr>
              <w:t>Зональный</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Первенство ДФО по самбо среди юношей  </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Открытый кубок г. Владивостока по кикбоксингу на призы ДЮСШ БАСТИОН</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2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ДФО по самбо</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Чемпионат и первенство ДВФО по кикбоксингу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5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Чемпионат и первенство ДВФО по кикбоксингу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Диплом участника – 6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bCs/>
                <w:color w:val="000000"/>
              </w:rPr>
            </w:pPr>
            <w:r w:rsidRPr="00F52B98">
              <w:rPr>
                <w:rFonts w:ascii="Times New Roman" w:hAnsi="Times New Roman" w:cs="Times New Roman"/>
                <w:bCs/>
                <w:color w:val="000000"/>
              </w:rPr>
              <w:t>Участие в турнире городов по самбо «Уссурийская тайга»</w:t>
            </w:r>
          </w:p>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bCs/>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 xml:space="preserve">1 место – 1 чел., </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4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Дальневосточном турнире памяти Сергея Герасименко по самбо среди юношей</w:t>
            </w:r>
          </w:p>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 xml:space="preserve">1 место – 3 чел., </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2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Самбо, дзюдо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Победителей</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29</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23</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r>
      <w:tr w:rsidR="00F52B98" w:rsidRPr="00F52B98" w:rsidTr="00F07B5E">
        <w:trPr>
          <w:trHeight w:val="393"/>
        </w:trPr>
        <w:tc>
          <w:tcPr>
            <w:tcW w:w="10029" w:type="dxa"/>
            <w:gridSpan w:val="4"/>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center"/>
              <w:rPr>
                <w:rFonts w:ascii="Times New Roman" w:hAnsi="Times New Roman" w:cs="Times New Roman"/>
                <w:b/>
                <w:color w:val="000000"/>
              </w:rPr>
            </w:pPr>
            <w:r w:rsidRPr="00F52B98">
              <w:rPr>
                <w:rFonts w:ascii="Times New Roman" w:hAnsi="Times New Roman" w:cs="Times New Roman"/>
                <w:b/>
                <w:color w:val="000000"/>
              </w:rPr>
              <w:t>Краевой</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lastRenderedPageBreak/>
              <w:t>Чемпионат г. Хабаровска по рукопашному бою посвященному Дню сотрудника органов внутренних дел</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Чемпионат Хабаровской краевой организации ОГО ВФСО «Динамо» по рукопашному бою</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Хабаровского края  по самбо среди юношей</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1место – 1 чел., 2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самбо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Хабаровского края  по самбо среди юношей</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1место – 1 чел., 2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самбо</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Сухомлинов И.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Открытый чемпионат и первенство  Хабаровского края по армейскому  рукопашному бою</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Чемпионат Хабаровского края по рукопашному бою</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Хабаровского края по кикбоксингу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3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Первенство Хабаровского края по кикбоксингу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3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Открытый чемпионат и первенство Хабаровского края по армейскому рукопашному бою</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2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Участие в краевом </w:t>
            </w:r>
            <w:r w:rsidRPr="00F52B98">
              <w:rPr>
                <w:rFonts w:ascii="Times New Roman" w:hAnsi="Times New Roman" w:cs="Times New Roman"/>
                <w:color w:val="000000"/>
                <w:lang w:val="en-US"/>
              </w:rPr>
              <w:t>VI</w:t>
            </w:r>
            <w:r w:rsidRPr="00F52B98">
              <w:rPr>
                <w:rFonts w:ascii="Times New Roman" w:hAnsi="Times New Roman" w:cs="Times New Roman"/>
                <w:color w:val="000000"/>
              </w:rPr>
              <w:t xml:space="preserve"> конкурсе молодежных инициатив в области социальной рекламы</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Участников – 10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 место (коллективное) в номинации «Милосердие»</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мультипликации «Рыжий кот»</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Сивкова О. Ю.</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Участие в краевом военизированном соревновании «Орленок» (п. Картель) </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Участников 10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победителя (команда),</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Диплом и благодарность педагогу.</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Военно-патриотический клуб «Символ»</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Сахаровский Ю.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Победителей</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41</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41</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r>
      <w:tr w:rsidR="00F52B98" w:rsidRPr="00F52B98" w:rsidTr="00F07B5E">
        <w:trPr>
          <w:trHeight w:val="411"/>
        </w:trPr>
        <w:tc>
          <w:tcPr>
            <w:tcW w:w="10029" w:type="dxa"/>
            <w:gridSpan w:val="4"/>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p w:rsidR="00F52B98" w:rsidRPr="00F52B98" w:rsidRDefault="00F52B98" w:rsidP="00F07B5E">
            <w:pPr>
              <w:jc w:val="center"/>
              <w:rPr>
                <w:rFonts w:ascii="Times New Roman" w:hAnsi="Times New Roman" w:cs="Times New Roman"/>
                <w:b/>
                <w:color w:val="000000"/>
              </w:rPr>
            </w:pPr>
            <w:r w:rsidRPr="00F52B98">
              <w:rPr>
                <w:rFonts w:ascii="Times New Roman" w:hAnsi="Times New Roman" w:cs="Times New Roman"/>
                <w:b/>
                <w:color w:val="000000"/>
              </w:rPr>
              <w:t>Межрайонный</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lastRenderedPageBreak/>
              <w:t>3 межрайонный фестиваль хореографических коллективов «Танцуй, пока молодой»</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3 место – коллектив (16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современного танца «Грейс»</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Ашанина Е. С.</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открытом Чемпионате и Первенстве Солнечного муниципального района по восточному единоборству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 xml:space="preserve"> 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межрайонном фестивале «Магия танца»</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Участников – 20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(кубок)</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Хореографический коллектив «Жемчужина»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Павлова Л. Я.</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Победителей</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38</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38</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p>
        </w:tc>
      </w:tr>
      <w:tr w:rsidR="00F52B98" w:rsidRPr="00F52B98" w:rsidTr="00F07B5E">
        <w:trPr>
          <w:trHeight w:val="395"/>
        </w:trPr>
        <w:tc>
          <w:tcPr>
            <w:tcW w:w="10029" w:type="dxa"/>
            <w:gridSpan w:val="4"/>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jc w:val="center"/>
              <w:rPr>
                <w:rFonts w:ascii="Times New Roman" w:hAnsi="Times New Roman" w:cs="Times New Roman"/>
                <w:b/>
                <w:color w:val="000000"/>
              </w:rPr>
            </w:pPr>
            <w:r w:rsidRPr="00F52B98">
              <w:rPr>
                <w:rFonts w:ascii="Times New Roman" w:hAnsi="Times New Roman" w:cs="Times New Roman"/>
                <w:b/>
                <w:color w:val="000000"/>
              </w:rPr>
              <w:t>Городской</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Открытое первенство фитнес клуба «Энерджи» по жиму лежа среди атлетов любителей «Ритмы города»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3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Секция пауэрлифтинга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Яровенко К. Е.</w:t>
            </w:r>
          </w:p>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Яровенко А.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Фестиваль «Времена года»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коллектив (20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Хореографический коллектив «Жемчужина»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Павлова Л. Я.</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Интеллектуальная игра «Брейн-ринг» среди школьных команд ЦО</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за активное участие – 6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МО «Юность»</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Белоусов К. В.</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Конкурс новогодних игрушек «подарок городской елке»</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за активное участие – 5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Студия прикладного творчества «Кудесник»</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Зенина Н.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Смотр-конкурс на лучший зимний городок «Город снежных забав»</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val="en-US" w:bidi="en-US"/>
              </w:rPr>
              <w:t>Диплом победителя 50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Объединения Центра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ПО и ПДО</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 xml:space="preserve">Открытый чемпионат г. Комсомольска-на-Амуре по восточному боевому единоборству КУДО </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Открытое личное первенство СДЮШОР №1 по настольному теннису</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2 место – 1 чел.,</w:t>
            </w:r>
          </w:p>
          <w:p w:rsidR="00F52B98" w:rsidRPr="00F52B98" w:rsidRDefault="00F52B98" w:rsidP="00F07B5E">
            <w:pPr>
              <w:widowControl w:val="0"/>
              <w:suppressLineNumbers/>
              <w:suppressAutoHyphens/>
              <w:snapToGrid w:val="0"/>
              <w:spacing w:line="200" w:lineRule="atLeast"/>
              <w:ind w:right="-115"/>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3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Настольный теннис</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Белецкая С. В.</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Открытый турнир по армейскому рукопашному бою «Юный мастер»</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 место – 2 чел, 2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кикбоксинг</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городском фестивале хореографических коллективов «Стихия танца»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 xml:space="preserve"> Диплом 2 степени – «Жемчужина» 14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3 степени – «Грейс» 8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 xml:space="preserve">«Жемчужина» 14 </w:t>
            </w:r>
            <w:r w:rsidRPr="00F52B98">
              <w:rPr>
                <w:rFonts w:ascii="Times New Roman" w:eastAsia="Lucida Sans Unicode" w:hAnsi="Times New Roman" w:cs="Times New Roman"/>
                <w:color w:val="000000"/>
                <w:lang w:val="en-US" w:bidi="en-US"/>
              </w:rPr>
              <w:lastRenderedPageBreak/>
              <w:t>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lastRenderedPageBreak/>
              <w:t>Хореографический коллектив «Жемчужина»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Павлова Л. Я.</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lastRenderedPageBreak/>
              <w:t>Городской конкурс «Самая, самая…»</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Диплом победителя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МО «</w:t>
            </w:r>
            <w:r w:rsidRPr="00F52B98">
              <w:rPr>
                <w:rFonts w:ascii="Times New Roman" w:hAnsi="Times New Roman" w:cs="Times New Roman"/>
                <w:color w:val="000000"/>
                <w:lang w:val="en-US"/>
              </w:rPr>
              <w:t>COSMO</w:t>
            </w:r>
            <w:r w:rsidRPr="00F52B98">
              <w:rPr>
                <w:rFonts w:ascii="Times New Roman" w:hAnsi="Times New Roman" w:cs="Times New Roman"/>
                <w:color w:val="000000"/>
              </w:rPr>
              <w:t>»</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Зайцева А. И.</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Городской конкурс чтецов «Защитники Родины»</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Театральная студия «Сказка»</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Ханина Е. И.</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0"/>
                <w:tab w:val="left" w:pos="1600"/>
                <w:tab w:val="left" w:pos="1707"/>
                <w:tab w:val="left" w:pos="5960"/>
                <w:tab w:val="left" w:pos="7661"/>
              </w:tabs>
              <w:snapToGrid w:val="0"/>
              <w:spacing w:line="200" w:lineRule="atLeast"/>
              <w:jc w:val="both"/>
              <w:rPr>
                <w:rFonts w:ascii="Times New Roman" w:hAnsi="Times New Roman" w:cs="Times New Roman"/>
                <w:bCs/>
                <w:color w:val="000000"/>
              </w:rPr>
            </w:pPr>
            <w:r w:rsidRPr="00F52B98">
              <w:rPr>
                <w:rFonts w:ascii="Times New Roman" w:hAnsi="Times New Roman" w:cs="Times New Roman"/>
                <w:bCs/>
                <w:color w:val="000000"/>
              </w:rPr>
              <w:t>Участие в открытом Первенстве зала бокса «Металлург»</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бокс</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Тимаев В. Х.</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Кубке города по боксу</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2 место – 2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бокс</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Тимаев В. Х.</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городском экологическом фестивале «Цвети, наш юный город-сад!»</w:t>
            </w:r>
          </w:p>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2 место (5 чел) (командное) в номинации «Конкурс фильмов и видеороликов «Зеленое кино», благодарность за активное участие в номинациях «Экоподиум», «Фотовыставка»</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МО «</w:t>
            </w:r>
            <w:r w:rsidRPr="00F52B98">
              <w:rPr>
                <w:rFonts w:ascii="Times New Roman" w:hAnsi="Times New Roman" w:cs="Times New Roman"/>
                <w:color w:val="000000"/>
                <w:lang w:val="en-US"/>
              </w:rPr>
              <w:t>COSMO</w:t>
            </w:r>
            <w:r w:rsidRPr="00F52B98">
              <w:rPr>
                <w:rFonts w:ascii="Times New Roman" w:hAnsi="Times New Roman" w:cs="Times New Roman"/>
                <w:color w:val="000000"/>
              </w:rPr>
              <w:t>»</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Зайцева А. И.</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Чемпионате ЗК ВВС и ПВО по армейскому рукопашному бою, посвященному Дню Победы в ВОВ</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1 место – 1 чел.</w:t>
            </w:r>
          </w:p>
        </w:tc>
        <w:tc>
          <w:tcPr>
            <w:tcW w:w="2126"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кикбоксинг</w:t>
            </w:r>
          </w:p>
        </w:tc>
        <w:tc>
          <w:tcPr>
            <w:tcW w:w="2268"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Фетисов О. Н.</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окружных играх по русской лапте</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Участников – 10 чел.</w:t>
            </w:r>
          </w:p>
        </w:tc>
        <w:tc>
          <w:tcPr>
            <w:tcW w:w="2126"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футбол</w:t>
            </w:r>
          </w:p>
        </w:tc>
        <w:tc>
          <w:tcPr>
            <w:tcW w:w="2268"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Лагунов В. В.</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Участие в городском молодежном конкурсе «Три друга»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Участников – 9 чел.</w:t>
            </w:r>
          </w:p>
        </w:tc>
        <w:tc>
          <w:tcPr>
            <w:tcW w:w="2126"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МО «Юность»</w:t>
            </w:r>
          </w:p>
        </w:tc>
        <w:tc>
          <w:tcPr>
            <w:tcW w:w="2268" w:type="dxa"/>
            <w:tcBorders>
              <w:top w:val="single" w:sz="4" w:space="0" w:color="auto"/>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Белоусов К. В.</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Городская  акция «Весенняя неделя добра»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за активное участие – 35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МО «</w:t>
            </w:r>
            <w:r w:rsidRPr="00F52B98">
              <w:rPr>
                <w:rFonts w:ascii="Times New Roman" w:hAnsi="Times New Roman" w:cs="Times New Roman"/>
                <w:color w:val="000000"/>
                <w:lang w:val="en-US"/>
              </w:rPr>
              <w:t>COSMO</w:t>
            </w:r>
            <w:r w:rsidRPr="00F52B98">
              <w:rPr>
                <w:rFonts w:ascii="Times New Roman" w:hAnsi="Times New Roman" w:cs="Times New Roman"/>
                <w:color w:val="000000"/>
              </w:rPr>
              <w:t>»</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Зайцева А. И.</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Фестиваль «Новые имена»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val="en-US" w:bidi="en-US"/>
              </w:rPr>
            </w:pPr>
            <w:r w:rsidRPr="00F52B98">
              <w:rPr>
                <w:rFonts w:ascii="Times New Roman" w:eastAsia="Lucida Sans Unicode" w:hAnsi="Times New Roman" w:cs="Times New Roman"/>
                <w:color w:val="000000"/>
                <w:lang w:val="en-US" w:bidi="en-US"/>
              </w:rPr>
              <w:t>Диплом 2 степени – 1 чел.</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Шоу-группа «Каламбур»</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Алтухова Т.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rPr>
                <w:rFonts w:ascii="Times New Roman" w:hAnsi="Times New Roman" w:cs="Times New Roman"/>
                <w:color w:val="000000"/>
              </w:rPr>
            </w:pPr>
            <w:r w:rsidRPr="00F52B98">
              <w:rPr>
                <w:rFonts w:ascii="Times New Roman" w:hAnsi="Times New Roman" w:cs="Times New Roman"/>
                <w:color w:val="000000"/>
              </w:rPr>
              <w:t>Городской фестиваль «Хрустальная нота»</w:t>
            </w:r>
          </w:p>
        </w:tc>
        <w:tc>
          <w:tcPr>
            <w:tcW w:w="2127"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 лауреата 2 степени – шоу-группа «Каламбур»(6 чел),</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Дипломант – шоу-группа «Каламбур» и дуэт.</w:t>
            </w:r>
          </w:p>
        </w:tc>
        <w:tc>
          <w:tcPr>
            <w:tcW w:w="2126"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Шоу-группа «Каламбур»</w:t>
            </w:r>
          </w:p>
        </w:tc>
        <w:tc>
          <w:tcPr>
            <w:tcW w:w="2268" w:type="dxa"/>
            <w:tcBorders>
              <w:top w:val="single" w:sz="4" w:space="0" w:color="auto"/>
              <w:left w:val="single" w:sz="4" w:space="0" w:color="000000"/>
              <w:bottom w:val="single" w:sz="4" w:space="0" w:color="auto"/>
              <w:right w:val="single" w:sz="4" w:space="0" w:color="000000"/>
            </w:tcBorders>
            <w:hideMark/>
          </w:tcPr>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Алтухова Т. А.</w:t>
            </w:r>
          </w:p>
        </w:tc>
      </w:tr>
      <w:tr w:rsidR="00F52B98" w:rsidRPr="00F52B98" w:rsidTr="00F07B5E">
        <w:trPr>
          <w:trHeight w:val="716"/>
        </w:trPr>
        <w:tc>
          <w:tcPr>
            <w:tcW w:w="3508"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ИТОГО:</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Участников</w:t>
            </w:r>
          </w:p>
          <w:p w:rsidR="00F52B98" w:rsidRPr="00F52B98" w:rsidRDefault="00F52B98" w:rsidP="00F07B5E">
            <w:pPr>
              <w:tabs>
                <w:tab w:val="left" w:pos="709"/>
                <w:tab w:val="left" w:pos="1600"/>
                <w:tab w:val="left" w:pos="1707"/>
                <w:tab w:val="left" w:pos="5960"/>
                <w:tab w:val="left" w:pos="7661"/>
              </w:tabs>
              <w:snapToGrid w:val="0"/>
              <w:spacing w:line="200" w:lineRule="atLeast"/>
              <w:jc w:val="right"/>
              <w:rPr>
                <w:rFonts w:ascii="Times New Roman" w:hAnsi="Times New Roman" w:cs="Times New Roman"/>
                <w:color w:val="000000"/>
              </w:rPr>
            </w:pPr>
            <w:r w:rsidRPr="00F52B98">
              <w:rPr>
                <w:rFonts w:ascii="Times New Roman" w:hAnsi="Times New Roman" w:cs="Times New Roman"/>
                <w:color w:val="000000"/>
              </w:rPr>
              <w:t>Победителей</w:t>
            </w:r>
          </w:p>
        </w:tc>
        <w:tc>
          <w:tcPr>
            <w:tcW w:w="2127" w:type="dxa"/>
            <w:tcBorders>
              <w:top w:val="single" w:sz="4" w:space="0" w:color="auto"/>
              <w:left w:val="single" w:sz="4" w:space="0" w:color="000000"/>
              <w:bottom w:val="single" w:sz="4" w:space="0" w:color="auto"/>
              <w:right w:val="single" w:sz="4" w:space="0" w:color="000000"/>
            </w:tcBorders>
          </w:tcPr>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194</w:t>
            </w:r>
          </w:p>
          <w:p w:rsidR="00F52B98" w:rsidRPr="00F52B98" w:rsidRDefault="00F52B98" w:rsidP="00F07B5E">
            <w:pPr>
              <w:widowControl w:val="0"/>
              <w:suppressLineNumbers/>
              <w:suppressAutoHyphens/>
              <w:snapToGrid w:val="0"/>
              <w:spacing w:line="200" w:lineRule="atLeast"/>
              <w:rPr>
                <w:rFonts w:ascii="Times New Roman" w:eastAsia="Lucida Sans Unicode" w:hAnsi="Times New Roman" w:cs="Times New Roman"/>
                <w:color w:val="000000"/>
                <w:lang w:bidi="en-US"/>
              </w:rPr>
            </w:pPr>
            <w:r w:rsidRPr="00F52B98">
              <w:rPr>
                <w:rFonts w:ascii="Times New Roman" w:eastAsia="Lucida Sans Unicode" w:hAnsi="Times New Roman" w:cs="Times New Roman"/>
                <w:color w:val="000000"/>
                <w:lang w:bidi="en-US"/>
              </w:rPr>
              <w:t>128</w:t>
            </w:r>
          </w:p>
        </w:tc>
        <w:tc>
          <w:tcPr>
            <w:tcW w:w="2126" w:type="dxa"/>
            <w:tcBorders>
              <w:top w:val="single" w:sz="4" w:space="0" w:color="auto"/>
              <w:left w:val="single" w:sz="4" w:space="0" w:color="000000"/>
              <w:bottom w:val="single" w:sz="4" w:space="0" w:color="000000"/>
              <w:right w:val="single" w:sz="4" w:space="0" w:color="000000"/>
            </w:tcBorders>
          </w:tcPr>
          <w:p w:rsidR="00F52B98" w:rsidRPr="00F52B98" w:rsidRDefault="00F52B98" w:rsidP="00F07B5E">
            <w:pPr>
              <w:rPr>
                <w:rFonts w:ascii="Times New Roman" w:hAnsi="Times New Roman" w:cs="Times New Roman"/>
                <w:color w:val="000000"/>
              </w:rPr>
            </w:pPr>
          </w:p>
        </w:tc>
        <w:tc>
          <w:tcPr>
            <w:tcW w:w="2268" w:type="dxa"/>
            <w:tcBorders>
              <w:top w:val="single" w:sz="4" w:space="0" w:color="auto"/>
              <w:left w:val="single" w:sz="4" w:space="0" w:color="000000"/>
              <w:bottom w:val="single" w:sz="4" w:space="0" w:color="000000"/>
              <w:right w:val="single" w:sz="4" w:space="0" w:color="000000"/>
            </w:tcBorders>
          </w:tcPr>
          <w:p w:rsidR="00F52B98" w:rsidRPr="00F52B98" w:rsidRDefault="00F52B98" w:rsidP="00F07B5E">
            <w:pPr>
              <w:rPr>
                <w:rFonts w:ascii="Times New Roman" w:hAnsi="Times New Roman" w:cs="Times New Roman"/>
                <w:color w:val="000000"/>
              </w:rPr>
            </w:pPr>
          </w:p>
        </w:tc>
      </w:tr>
    </w:tbl>
    <w:p w:rsidR="00F52B98" w:rsidRPr="00F52B98" w:rsidRDefault="00F52B98" w:rsidP="00F52B98">
      <w:pPr>
        <w:ind w:firstLine="851"/>
        <w:rPr>
          <w:rFonts w:ascii="Times New Roman" w:hAnsi="Times New Roman" w:cs="Times New Roman"/>
          <w:color w:val="000000"/>
          <w:sz w:val="26"/>
          <w:szCs w:val="26"/>
        </w:rPr>
      </w:pPr>
    </w:p>
    <w:p w:rsidR="00F52B98" w:rsidRPr="00F52B98" w:rsidRDefault="00F52B98" w:rsidP="00F52B98">
      <w:pPr>
        <w:ind w:firstLine="851"/>
        <w:rPr>
          <w:rFonts w:ascii="Times New Roman" w:hAnsi="Times New Roman" w:cs="Times New Roman"/>
          <w:color w:val="000000"/>
          <w:sz w:val="26"/>
          <w:szCs w:val="26"/>
        </w:rPr>
      </w:pPr>
    </w:p>
    <w:p w:rsidR="00F52B98" w:rsidRPr="00F52B98" w:rsidRDefault="00F52B98" w:rsidP="00F52B98">
      <w:pPr>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Анализируя данные можно сделать вывод, что победителей конкурсов различных уровней 65% от всех участников конкурсов, соревнований, фестивалей.</w:t>
      </w:r>
    </w:p>
    <w:p w:rsidR="00F52B98" w:rsidRPr="00F52B98" w:rsidRDefault="00F52B98" w:rsidP="00F52B98">
      <w:pPr>
        <w:spacing w:before="240" w:line="276" w:lineRule="auto"/>
        <w:ind w:firstLine="709"/>
        <w:jc w:val="center"/>
        <w:rPr>
          <w:rFonts w:ascii="Times New Roman" w:hAnsi="Times New Roman" w:cs="Times New Roman"/>
          <w:b/>
          <w:sz w:val="28"/>
          <w:szCs w:val="28"/>
        </w:rPr>
      </w:pPr>
    </w:p>
    <w:p w:rsidR="00F52B98" w:rsidRPr="00F52B98" w:rsidRDefault="00F52B98" w:rsidP="00F52B98">
      <w:pPr>
        <w:spacing w:before="240" w:line="276" w:lineRule="auto"/>
        <w:ind w:firstLine="709"/>
        <w:jc w:val="center"/>
        <w:rPr>
          <w:rFonts w:ascii="Times New Roman" w:hAnsi="Times New Roman" w:cs="Times New Roman"/>
          <w:b/>
          <w:sz w:val="28"/>
          <w:szCs w:val="28"/>
        </w:rPr>
      </w:pPr>
      <w:r w:rsidRPr="00F52B98">
        <w:rPr>
          <w:rFonts w:ascii="Times New Roman" w:hAnsi="Times New Roman" w:cs="Times New Roman"/>
          <w:b/>
          <w:sz w:val="28"/>
          <w:szCs w:val="28"/>
        </w:rPr>
        <w:t>6.3. Результаты проведенного мониторинга удовлетворенности деятельностью Центра:</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Мониторинг удовлетворенности образовательным процессом проводился в течение года среди детей и родителей в форме анкетирования, и онлайн-опроса на сайте ЦВР «Юность». Ниже в диаграммах и таблицах представлены результаты:</w:t>
      </w:r>
    </w:p>
    <w:p w:rsidR="00F52B98" w:rsidRPr="00F52B98" w:rsidRDefault="00F52B98" w:rsidP="00F52B98">
      <w:pPr>
        <w:shd w:val="clear" w:color="auto" w:fill="FFFFFF"/>
        <w:spacing w:before="240" w:line="276" w:lineRule="auto"/>
        <w:ind w:firstLine="709"/>
        <w:jc w:val="center"/>
        <w:rPr>
          <w:rFonts w:ascii="Times New Roman" w:hAnsi="Times New Roman" w:cs="Times New Roman"/>
          <w:b/>
          <w:sz w:val="28"/>
          <w:szCs w:val="28"/>
        </w:rPr>
      </w:pPr>
      <w:r w:rsidRPr="00F52B98">
        <w:rPr>
          <w:rFonts w:ascii="Times New Roman" w:hAnsi="Times New Roman" w:cs="Times New Roman"/>
          <w:b/>
          <w:sz w:val="28"/>
          <w:szCs w:val="28"/>
        </w:rPr>
        <w:t>1. «Диагностика удовлетворённости родителей образовательными услугами»</w:t>
      </w: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От нахождения Вашего ребёнка в Центре  у Вас преобладают:</w:t>
      </w:r>
    </w:p>
    <w:p w:rsidR="00F52B98" w:rsidRPr="00F52B98" w:rsidRDefault="00F52B98" w:rsidP="00F52B98">
      <w:pPr>
        <w:jc w:val="center"/>
        <w:rPr>
          <w:rFonts w:ascii="Times New Roman" w:hAnsi="Times New Roman" w:cs="Times New Roman"/>
          <w:sz w:val="28"/>
          <w:szCs w:val="28"/>
        </w:rPr>
      </w:pPr>
      <w:r w:rsidRPr="00F52B98">
        <w:rPr>
          <w:rFonts w:ascii="Times New Roman" w:hAnsi="Times New Roman" w:cs="Times New Roman"/>
          <w:noProof/>
          <w:lang w:eastAsia="ru-RU"/>
        </w:rPr>
        <w:drawing>
          <wp:inline distT="0" distB="0" distL="0" distR="0">
            <wp:extent cx="4911090" cy="208534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Считаете ли Вы, что педагоги уважительно относятся к Вашему ребёнку?</w:t>
      </w:r>
    </w:p>
    <w:p w:rsidR="00F52B98" w:rsidRPr="00F52B98" w:rsidRDefault="00F52B98" w:rsidP="00F52B98">
      <w:pPr>
        <w:ind w:left="284"/>
        <w:jc w:val="both"/>
        <w:rPr>
          <w:rFonts w:ascii="Times New Roman" w:hAnsi="Times New Roman" w:cs="Times New Roman"/>
          <w:sz w:val="28"/>
          <w:szCs w:val="28"/>
        </w:rPr>
      </w:pPr>
      <w:r w:rsidRPr="00F52B98">
        <w:rPr>
          <w:rFonts w:ascii="Times New Roman" w:hAnsi="Times New Roman" w:cs="Times New Roman"/>
          <w:noProof/>
          <w:lang w:eastAsia="ru-RU"/>
        </w:rPr>
        <w:drawing>
          <wp:inline distT="0" distB="0" distL="0" distR="0">
            <wp:extent cx="5198745" cy="245554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2B98" w:rsidRPr="00F52B98" w:rsidRDefault="00F52B98" w:rsidP="00F52B98">
      <w:pPr>
        <w:ind w:left="284"/>
        <w:jc w:val="both"/>
        <w:rPr>
          <w:rFonts w:ascii="Times New Roman" w:hAnsi="Times New Roman" w:cs="Times New Roman"/>
          <w:sz w:val="28"/>
          <w:szCs w:val="28"/>
        </w:rPr>
      </w:pP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Есть ли в Центре педагоги, являющиеся авторитетом для Вашего ребёнка?</w:t>
      </w:r>
    </w:p>
    <w:p w:rsidR="00F52B98" w:rsidRPr="00F52B98" w:rsidRDefault="00F52B98" w:rsidP="00F52B98">
      <w:pPr>
        <w:ind w:left="284"/>
        <w:jc w:val="both"/>
        <w:rPr>
          <w:rFonts w:ascii="Times New Roman" w:hAnsi="Times New Roman" w:cs="Times New Roman"/>
          <w:sz w:val="28"/>
          <w:szCs w:val="28"/>
        </w:rPr>
      </w:pPr>
      <w:r w:rsidRPr="00F52B98">
        <w:rPr>
          <w:rFonts w:ascii="Times New Roman" w:hAnsi="Times New Roman" w:cs="Times New Roman"/>
          <w:noProof/>
          <w:lang w:eastAsia="ru-RU"/>
        </w:rPr>
        <w:lastRenderedPageBreak/>
        <w:drawing>
          <wp:inline distT="0" distB="0" distL="0" distR="0">
            <wp:extent cx="5260340" cy="214757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2B98" w:rsidRPr="00F52B98" w:rsidRDefault="00F52B98" w:rsidP="00F52B98">
      <w:pPr>
        <w:jc w:val="both"/>
        <w:rPr>
          <w:rFonts w:ascii="Times New Roman" w:hAnsi="Times New Roman" w:cs="Times New Roman"/>
          <w:sz w:val="28"/>
          <w:szCs w:val="28"/>
        </w:rPr>
      </w:pP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 xml:space="preserve">Как Вы считаете, применяется ли педагогами Центра индивидуальный подход к обучению и воспитанию Вашего ребенка? </w:t>
      </w:r>
    </w:p>
    <w:p w:rsidR="00F52B98" w:rsidRPr="00F52B98" w:rsidRDefault="00F52B98" w:rsidP="00F52B98">
      <w:pPr>
        <w:ind w:left="284"/>
        <w:jc w:val="both"/>
        <w:rPr>
          <w:rFonts w:ascii="Times New Roman" w:hAnsi="Times New Roman" w:cs="Times New Roman"/>
          <w:sz w:val="28"/>
          <w:szCs w:val="28"/>
        </w:rPr>
      </w:pPr>
    </w:p>
    <w:p w:rsidR="00F52B98" w:rsidRPr="00F52B98" w:rsidRDefault="00F52B98" w:rsidP="00F52B98">
      <w:pPr>
        <w:ind w:left="284"/>
        <w:jc w:val="center"/>
        <w:rPr>
          <w:rFonts w:ascii="Times New Roman" w:hAnsi="Times New Roman" w:cs="Times New Roman"/>
          <w:sz w:val="28"/>
          <w:szCs w:val="28"/>
        </w:rPr>
      </w:pPr>
      <w:r w:rsidRPr="00F52B98">
        <w:rPr>
          <w:rFonts w:ascii="Times New Roman" w:hAnsi="Times New Roman" w:cs="Times New Roman"/>
          <w:noProof/>
          <w:lang w:eastAsia="ru-RU"/>
        </w:rPr>
        <w:drawing>
          <wp:inline distT="0" distB="0" distL="0" distR="0">
            <wp:extent cx="4520565" cy="18288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На достижение каких наиболее важных образовательных результатов, по Вашему мнению, направлена деятельность Центра (возможен выбор нескольких вариантов)</w:t>
      </w:r>
    </w:p>
    <w:p w:rsidR="00F52B98" w:rsidRPr="00F52B98" w:rsidRDefault="00F52B98" w:rsidP="00F52B98">
      <w:pPr>
        <w:ind w:left="284"/>
        <w:jc w:val="center"/>
        <w:rPr>
          <w:rFonts w:ascii="Times New Roman" w:hAnsi="Times New Roman" w:cs="Times New Roman"/>
          <w:sz w:val="28"/>
          <w:szCs w:val="28"/>
        </w:rPr>
      </w:pPr>
      <w:r w:rsidRPr="00F52B98">
        <w:rPr>
          <w:rFonts w:ascii="Times New Roman" w:hAnsi="Times New Roman" w:cs="Times New Roman"/>
          <w:noProof/>
          <w:lang w:eastAsia="ru-RU"/>
        </w:rPr>
        <w:drawing>
          <wp:inline distT="0" distB="0" distL="0" distR="0">
            <wp:extent cx="4448810" cy="24352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Оцените свою осведомленность в образовательных услугах, предоставляемых Центра:</w:t>
      </w:r>
    </w:p>
    <w:p w:rsidR="00F52B98" w:rsidRPr="00F52B98" w:rsidRDefault="00F52B98" w:rsidP="00F52B98">
      <w:pPr>
        <w:ind w:left="284"/>
        <w:jc w:val="center"/>
        <w:rPr>
          <w:rFonts w:ascii="Times New Roman" w:hAnsi="Times New Roman" w:cs="Times New Roman"/>
          <w:sz w:val="28"/>
          <w:szCs w:val="28"/>
        </w:rPr>
      </w:pPr>
      <w:r w:rsidRPr="00F52B98">
        <w:rPr>
          <w:rFonts w:ascii="Times New Roman" w:hAnsi="Times New Roman" w:cs="Times New Roman"/>
          <w:noProof/>
          <w:lang w:eastAsia="ru-RU"/>
        </w:rPr>
        <w:lastRenderedPageBreak/>
        <w:drawing>
          <wp:inline distT="0" distB="0" distL="0" distR="0">
            <wp:extent cx="3996690" cy="215773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2B98" w:rsidRPr="00F52B98" w:rsidRDefault="00F52B98" w:rsidP="00F52B98">
      <w:pPr>
        <w:ind w:left="284"/>
        <w:jc w:val="center"/>
        <w:rPr>
          <w:rFonts w:ascii="Times New Roman" w:hAnsi="Times New Roman" w:cs="Times New Roman"/>
          <w:sz w:val="28"/>
          <w:szCs w:val="28"/>
        </w:rPr>
      </w:pPr>
    </w:p>
    <w:p w:rsidR="00F52B98" w:rsidRPr="00F52B98" w:rsidRDefault="00F52B98" w:rsidP="00F52B98">
      <w:pPr>
        <w:ind w:left="284"/>
        <w:jc w:val="center"/>
        <w:rPr>
          <w:rFonts w:ascii="Times New Roman" w:hAnsi="Times New Roman" w:cs="Times New Roman"/>
          <w:sz w:val="28"/>
          <w:szCs w:val="28"/>
        </w:rPr>
      </w:pPr>
    </w:p>
    <w:p w:rsidR="00F52B98" w:rsidRPr="00F52B98" w:rsidRDefault="00F52B98" w:rsidP="00F52B98">
      <w:pPr>
        <w:numPr>
          <w:ilvl w:val="0"/>
          <w:numId w:val="14"/>
        </w:numPr>
        <w:spacing w:after="0" w:line="240" w:lineRule="auto"/>
        <w:ind w:left="284"/>
        <w:jc w:val="both"/>
        <w:rPr>
          <w:rFonts w:ascii="Times New Roman" w:hAnsi="Times New Roman" w:cs="Times New Roman"/>
          <w:sz w:val="28"/>
          <w:szCs w:val="28"/>
        </w:rPr>
      </w:pPr>
      <w:r w:rsidRPr="00F52B98">
        <w:rPr>
          <w:rFonts w:ascii="Times New Roman" w:hAnsi="Times New Roman" w:cs="Times New Roman"/>
          <w:sz w:val="28"/>
          <w:szCs w:val="28"/>
        </w:rPr>
        <w:t xml:space="preserve">Оцените степень Вашей удовлетворённости различными условиями, существующими в Центре, по пятибалльной шкале: 5 – совершенно удовлетворён, 4 – удовлетворён, 3 – удовлетворён отчасти, 2 – не удовлетворён, 1 – такое условие отсутствует. </w:t>
      </w:r>
    </w:p>
    <w:p w:rsidR="00F52B98" w:rsidRPr="00F52B98" w:rsidRDefault="00F52B98" w:rsidP="00F52B98">
      <w:pPr>
        <w:rPr>
          <w:rFonts w:ascii="Times New Roman" w:hAnsi="Times New Roman" w:cs="Times New Roman"/>
          <w:b/>
          <w:i/>
          <w:sz w:val="28"/>
          <w:szCs w:val="28"/>
        </w:rPr>
      </w:pPr>
      <w:r w:rsidRPr="00F52B98">
        <w:rPr>
          <w:rFonts w:ascii="Times New Roman" w:hAnsi="Times New Roman" w:cs="Times New Roman"/>
          <w:b/>
          <w:i/>
          <w:noProof/>
          <w:lang w:eastAsia="ru-RU"/>
        </w:rPr>
        <w:drawing>
          <wp:inline distT="0" distB="0" distL="0" distR="0">
            <wp:extent cx="5845810" cy="34417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2B98" w:rsidRPr="00F52B98" w:rsidRDefault="00F52B98" w:rsidP="00F52B98">
      <w:pPr>
        <w:spacing w:line="276" w:lineRule="auto"/>
        <w:ind w:firstLine="709"/>
        <w:jc w:val="both"/>
        <w:rPr>
          <w:rFonts w:ascii="Times New Roman" w:hAnsi="Times New Roman" w:cs="Times New Roman"/>
          <w:b/>
          <w:sz w:val="28"/>
          <w:szCs w:val="28"/>
        </w:rPr>
      </w:pPr>
      <w:r w:rsidRPr="00F52B98">
        <w:rPr>
          <w:rFonts w:ascii="Times New Roman" w:hAnsi="Times New Roman" w:cs="Times New Roman"/>
          <w:b/>
          <w:sz w:val="28"/>
          <w:szCs w:val="28"/>
        </w:rPr>
        <w:t>Удовлетворенность качеством предоставляемых образовательных услуг составило 93,99%</w:t>
      </w:r>
    </w:p>
    <w:p w:rsidR="00F52B98" w:rsidRPr="00F52B98" w:rsidRDefault="00F52B98" w:rsidP="00F52B98">
      <w:pPr>
        <w:spacing w:before="240" w:line="276" w:lineRule="auto"/>
        <w:jc w:val="center"/>
        <w:rPr>
          <w:rFonts w:ascii="Times New Roman" w:hAnsi="Times New Roman" w:cs="Times New Roman"/>
          <w:b/>
          <w:sz w:val="28"/>
          <w:szCs w:val="28"/>
        </w:rPr>
      </w:pPr>
      <w:r w:rsidRPr="00F52B98">
        <w:rPr>
          <w:rFonts w:ascii="Times New Roman" w:hAnsi="Times New Roman" w:cs="Times New Roman"/>
          <w:b/>
          <w:sz w:val="28"/>
          <w:szCs w:val="28"/>
        </w:rPr>
        <w:t>2. Диагностика «Удовлетворенность родителей  качеством образовательного процесса в МОУ ДОДиМ «ЦВР «Юность»</w:t>
      </w:r>
    </w:p>
    <w:p w:rsidR="00F52B98" w:rsidRPr="00F52B98" w:rsidRDefault="00F52B98" w:rsidP="00F52B98">
      <w:pPr>
        <w:spacing w:before="240" w:line="276" w:lineRule="auto"/>
        <w:jc w:val="center"/>
        <w:rPr>
          <w:rFonts w:ascii="Times New Roman" w:hAnsi="Times New Roman" w:cs="Times New Roman"/>
          <w:sz w:val="28"/>
          <w:szCs w:val="28"/>
        </w:rPr>
      </w:pPr>
      <w:r w:rsidRPr="00F52B98">
        <w:rPr>
          <w:rFonts w:ascii="Times New Roman" w:hAnsi="Times New Roman" w:cs="Times New Roman"/>
          <w:sz w:val="28"/>
          <w:szCs w:val="28"/>
        </w:rPr>
        <w:t xml:space="preserve">(онлайн голосование) </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1. В какой степени Вы удовлетворены качеством предоставления услуги в учреждении дополнительного образования?</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lastRenderedPageBreak/>
        <w:t>2. В какой степени Вы удовлетворены уровнем информированности о деятельности учреждения дополнительного образования посредством информационно – коммуникативных технологий(сайт, Интернет)?</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3. В какой степени Вы удовлетворены состоянием материально-технической базы учреждения?</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4. В какой степени Вы удовлетворены профессионализмом педагогов, работающих в данном учреждении?</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5. В какой степени Вы удовлетворены спектром предоставляемых услуг дополнительного образования в данном учреждении?</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6. В какой степени Вы удовлетворены платными услугами, предоставляемыми данным образовательным учреждением?</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7. В какой степени Вы удовлетворены санитарно – гигиеническими условиями в учреждении дополнительного образования?</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8. Удовлетворены ли Вы взаимоотношениями педагогов с обучающимися?</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9. Удовлетворены ли Вы взаимоотношениями педагогов с родителями?</w:t>
      </w:r>
    </w:p>
    <w:p w:rsidR="00F52B98" w:rsidRPr="00F52B98" w:rsidRDefault="00F52B98" w:rsidP="00F52B98">
      <w:pPr>
        <w:spacing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10. В какой степени Вы удовлетворены получаемой информацией о ребенке?</w:t>
      </w:r>
    </w:p>
    <w:p w:rsidR="00F52B98" w:rsidRPr="00F52B98" w:rsidRDefault="00F52B98" w:rsidP="00F52B98">
      <w:pPr>
        <w:ind w:left="360"/>
        <w:rPr>
          <w:rFonts w:ascii="Times New Roman" w:hAnsi="Times New Roman" w:cs="Times New Roman"/>
          <w:sz w:val="28"/>
          <w:szCs w:val="28"/>
        </w:rPr>
      </w:pPr>
      <w:r w:rsidRPr="00F52B98">
        <w:rPr>
          <w:rFonts w:ascii="Times New Roman" w:hAnsi="Times New Roman" w:cs="Times New Roman"/>
          <w:noProof/>
          <w:lang w:eastAsia="ru-RU"/>
        </w:rPr>
        <w:drawing>
          <wp:inline distT="0" distB="0" distL="0" distR="0">
            <wp:extent cx="5506720" cy="32258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2B98" w:rsidRPr="00F52B98" w:rsidRDefault="00F52B98" w:rsidP="00F52B98">
      <w:pPr>
        <w:ind w:left="360"/>
        <w:rPr>
          <w:rFonts w:ascii="Times New Roman" w:hAnsi="Times New Roman" w:cs="Times New Roman"/>
          <w:sz w:val="28"/>
          <w:szCs w:val="28"/>
        </w:rPr>
      </w:pPr>
    </w:p>
    <w:p w:rsidR="00F52B98" w:rsidRPr="00F52B98" w:rsidRDefault="00F52B98" w:rsidP="00F52B98">
      <w:pPr>
        <w:spacing w:before="240" w:line="23" w:lineRule="atLeast"/>
        <w:ind w:firstLine="709"/>
        <w:rPr>
          <w:rFonts w:ascii="Times New Roman" w:hAnsi="Times New Roman" w:cs="Times New Roman"/>
          <w:b/>
          <w:sz w:val="28"/>
          <w:szCs w:val="28"/>
        </w:rPr>
      </w:pPr>
      <w:r w:rsidRPr="00F52B98">
        <w:rPr>
          <w:rFonts w:ascii="Times New Roman" w:hAnsi="Times New Roman" w:cs="Times New Roman"/>
          <w:b/>
          <w:sz w:val="28"/>
          <w:szCs w:val="28"/>
        </w:rPr>
        <w:t>Удовлетворенность качеством образовательного процесса составила 94,7%</w:t>
      </w:r>
    </w:p>
    <w:p w:rsidR="00F52B98" w:rsidRPr="00F52B98" w:rsidRDefault="00F52B98" w:rsidP="00F52B98">
      <w:pPr>
        <w:jc w:val="center"/>
        <w:rPr>
          <w:rFonts w:ascii="Times New Roman" w:hAnsi="Times New Roman" w:cs="Times New Roman"/>
          <w:i/>
          <w:sz w:val="28"/>
          <w:szCs w:val="28"/>
        </w:rPr>
      </w:pPr>
    </w:p>
    <w:p w:rsidR="00F52B98" w:rsidRPr="00F52B98" w:rsidRDefault="00F52B98" w:rsidP="00F52B98">
      <w:pPr>
        <w:numPr>
          <w:ilvl w:val="0"/>
          <w:numId w:val="16"/>
        </w:numPr>
        <w:spacing w:after="200" w:line="276" w:lineRule="auto"/>
        <w:contextualSpacing/>
        <w:jc w:val="center"/>
        <w:rPr>
          <w:rFonts w:ascii="Times New Roman" w:hAnsi="Times New Roman" w:cs="Times New Roman"/>
          <w:b/>
          <w:sz w:val="28"/>
          <w:szCs w:val="28"/>
        </w:rPr>
      </w:pPr>
      <w:r w:rsidRPr="00F52B98">
        <w:rPr>
          <w:rFonts w:ascii="Times New Roman" w:hAnsi="Times New Roman" w:cs="Times New Roman"/>
          <w:b/>
          <w:sz w:val="28"/>
          <w:szCs w:val="28"/>
        </w:rPr>
        <w:t>Удовлетворенности родителей организацией летнего оздоровительного лагеря с дневным пребыванием МОУ ДОДиМ «ЦВР «Юность» 2014 год</w:t>
      </w:r>
    </w:p>
    <w:p w:rsidR="00F52B98" w:rsidRPr="00F52B98" w:rsidRDefault="00F52B98" w:rsidP="00F52B98">
      <w:pPr>
        <w:jc w:val="right"/>
        <w:rPr>
          <w:rFonts w:ascii="Times New Roman" w:hAnsi="Times New Roman" w:cs="Times New Roman"/>
          <w:i/>
          <w:sz w:val="26"/>
          <w:szCs w:val="26"/>
        </w:rPr>
      </w:pPr>
    </w:p>
    <w:p w:rsidR="00F52B98" w:rsidRPr="00F52B98" w:rsidRDefault="00F52B98" w:rsidP="00F52B98">
      <w:pPr>
        <w:jc w:val="right"/>
        <w:rPr>
          <w:rFonts w:ascii="Times New Roman" w:hAnsi="Times New Roman" w:cs="Times New Roman"/>
          <w:i/>
          <w:sz w:val="26"/>
          <w:szCs w:val="26"/>
        </w:rPr>
      </w:pPr>
    </w:p>
    <w:p w:rsidR="00F52B98" w:rsidRPr="00F52B98" w:rsidRDefault="00F52B98" w:rsidP="00F52B98">
      <w:pPr>
        <w:jc w:val="right"/>
        <w:rPr>
          <w:rFonts w:ascii="Times New Roman" w:hAnsi="Times New Roman" w:cs="Times New Roman"/>
          <w:i/>
          <w:sz w:val="26"/>
          <w:szCs w:val="26"/>
        </w:rPr>
      </w:pPr>
    </w:p>
    <w:p w:rsidR="00F52B98" w:rsidRPr="00F52B98" w:rsidRDefault="00F52B98" w:rsidP="00F52B98">
      <w:pPr>
        <w:jc w:val="right"/>
        <w:rPr>
          <w:rFonts w:ascii="Times New Roman" w:hAnsi="Times New Roman" w:cs="Times New Roman"/>
          <w:i/>
          <w:sz w:val="26"/>
          <w:szCs w:val="26"/>
        </w:rPr>
      </w:pPr>
      <w:r w:rsidRPr="00F52B98">
        <w:rPr>
          <w:rFonts w:ascii="Times New Roman" w:hAnsi="Times New Roman" w:cs="Times New Roman"/>
          <w:i/>
          <w:sz w:val="26"/>
          <w:szCs w:val="26"/>
        </w:rPr>
        <w:t>Таблица 15.</w:t>
      </w:r>
    </w:p>
    <w:p w:rsidR="00F52B98" w:rsidRPr="00F52B98" w:rsidRDefault="00F52B98" w:rsidP="00F52B98">
      <w:pPr>
        <w:jc w:val="right"/>
        <w:rPr>
          <w:rFonts w:ascii="Times New Roman" w:hAnsi="Times New Roman" w:cs="Times New Roman"/>
          <w:b/>
          <w:sz w:val="26"/>
          <w:szCs w:val="26"/>
        </w:rPr>
      </w:pPr>
      <w:r w:rsidRPr="00F52B98">
        <w:rPr>
          <w:rFonts w:ascii="Times New Roman" w:hAnsi="Times New Roman" w:cs="Times New Roman"/>
          <w:i/>
          <w:sz w:val="26"/>
          <w:szCs w:val="26"/>
        </w:rPr>
        <w:t xml:space="preserve"> </w:t>
      </w:r>
      <w:r w:rsidRPr="00F52B98">
        <w:rPr>
          <w:rFonts w:ascii="Times New Roman" w:hAnsi="Times New Roman" w:cs="Times New Roman"/>
          <w:b/>
          <w:sz w:val="26"/>
          <w:szCs w:val="26"/>
        </w:rPr>
        <w:t>Результаты опроса по итогам работы летнего лагеря 2014г.</w:t>
      </w:r>
    </w:p>
    <w:tbl>
      <w:tblPr>
        <w:tblpPr w:leftFromText="180" w:rightFromText="180" w:vertAnchor="text" w:horzAnchor="page" w:tblpX="1142" w:tblpY="188"/>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0"/>
        <w:gridCol w:w="740"/>
        <w:gridCol w:w="740"/>
        <w:gridCol w:w="740"/>
        <w:gridCol w:w="740"/>
        <w:gridCol w:w="740"/>
        <w:gridCol w:w="740"/>
        <w:gridCol w:w="740"/>
        <w:gridCol w:w="2267"/>
        <w:gridCol w:w="2268"/>
      </w:tblGrid>
      <w:tr w:rsidR="00F52B98" w:rsidRPr="00F52B98" w:rsidTr="00F07B5E">
        <w:tc>
          <w:tcPr>
            <w:tcW w:w="2960" w:type="dxa"/>
            <w:gridSpan w:val="4"/>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jc w:val="center"/>
              <w:rPr>
                <w:rFonts w:ascii="Times New Roman" w:hAnsi="Times New Roman" w:cs="Times New Roman"/>
                <w:b/>
              </w:rPr>
            </w:pPr>
            <w:r w:rsidRPr="00F52B98">
              <w:rPr>
                <w:rFonts w:ascii="Times New Roman" w:hAnsi="Times New Roman" w:cs="Times New Roman"/>
                <w:b/>
              </w:rPr>
              <w:t>Комфортный ли микроклимат создан для ребенка в отряде?</w:t>
            </w:r>
          </w:p>
        </w:tc>
        <w:tc>
          <w:tcPr>
            <w:tcW w:w="2960" w:type="dxa"/>
            <w:gridSpan w:val="4"/>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tabs>
                <w:tab w:val="left" w:pos="459"/>
              </w:tabs>
              <w:jc w:val="center"/>
              <w:rPr>
                <w:rFonts w:ascii="Times New Roman" w:hAnsi="Times New Roman" w:cs="Times New Roman"/>
                <w:b/>
              </w:rPr>
            </w:pPr>
            <w:r w:rsidRPr="00F52B98">
              <w:rPr>
                <w:rFonts w:ascii="Times New Roman" w:hAnsi="Times New Roman" w:cs="Times New Roman"/>
                <w:b/>
              </w:rPr>
              <w:t>Нравится ли вашему ребенку в лагере?</w:t>
            </w:r>
          </w:p>
        </w:tc>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tabs>
                <w:tab w:val="left" w:pos="317"/>
              </w:tabs>
              <w:jc w:val="center"/>
              <w:rPr>
                <w:rFonts w:ascii="Times New Roman" w:hAnsi="Times New Roman" w:cs="Times New Roman"/>
                <w:b/>
              </w:rPr>
            </w:pPr>
            <w:r w:rsidRPr="00F52B98">
              <w:rPr>
                <w:rFonts w:ascii="Times New Roman" w:hAnsi="Times New Roman" w:cs="Times New Roman"/>
                <w:b/>
              </w:rPr>
              <w:t>Положительные моменты в работе лагеря</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jc w:val="center"/>
              <w:rPr>
                <w:rFonts w:ascii="Times New Roman" w:hAnsi="Times New Roman" w:cs="Times New Roman"/>
                <w:b/>
              </w:rPr>
            </w:pPr>
            <w:r w:rsidRPr="00F52B98">
              <w:rPr>
                <w:rFonts w:ascii="Times New Roman" w:hAnsi="Times New Roman" w:cs="Times New Roman"/>
                <w:b/>
              </w:rPr>
              <w:t>Замечания, пожелания</w:t>
            </w:r>
          </w:p>
        </w:tc>
      </w:tr>
      <w:tr w:rsidR="00F52B98" w:rsidRPr="00F52B98" w:rsidTr="00F07B5E">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Да</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Нет</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Скорее нет</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Скорее да</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Да</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Нет</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Скорее нет</w:t>
            </w:r>
          </w:p>
        </w:tc>
        <w:tc>
          <w:tcPr>
            <w:tcW w:w="740"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ind w:left="-142" w:right="-108"/>
              <w:jc w:val="center"/>
              <w:rPr>
                <w:rFonts w:ascii="Times New Roman" w:hAnsi="Times New Roman" w:cs="Times New Roman"/>
              </w:rPr>
            </w:pPr>
            <w:r w:rsidRPr="00F52B98">
              <w:rPr>
                <w:rFonts w:ascii="Times New Roman" w:hAnsi="Times New Roman" w:cs="Times New Roman"/>
              </w:rPr>
              <w:t>Скорее да</w:t>
            </w: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F52B98" w:rsidRPr="00F52B98" w:rsidRDefault="00F52B98" w:rsidP="00F07B5E">
            <w:pPr>
              <w:rPr>
                <w:rFonts w:ascii="Times New Roman" w:hAnsi="Times New Roman" w:cs="Times New Roman"/>
                <w:b/>
              </w:rPr>
            </w:pPr>
          </w:p>
        </w:tc>
      </w:tr>
      <w:tr w:rsidR="00F52B98" w:rsidRPr="00F52B98" w:rsidTr="00F07B5E">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96,5%</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0%</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0%</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3,5%</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89,6%</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0%</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0%</w:t>
            </w:r>
          </w:p>
        </w:tc>
        <w:tc>
          <w:tcPr>
            <w:tcW w:w="740"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10,4%</w:t>
            </w:r>
          </w:p>
        </w:tc>
        <w:tc>
          <w:tcPr>
            <w:tcW w:w="2267" w:type="dxa"/>
            <w:tcBorders>
              <w:top w:val="single" w:sz="4" w:space="0" w:color="000000"/>
              <w:left w:val="single" w:sz="4" w:space="0" w:color="000000"/>
              <w:bottom w:val="single" w:sz="4" w:space="0" w:color="000000"/>
              <w:right w:val="single" w:sz="4" w:space="0" w:color="000000"/>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1.Организация работы кружков – 98%</w:t>
            </w:r>
          </w:p>
          <w:p w:rsidR="00F52B98" w:rsidRPr="00F52B98" w:rsidRDefault="00F52B98" w:rsidP="00F07B5E">
            <w:pPr>
              <w:rPr>
                <w:rFonts w:ascii="Times New Roman" w:hAnsi="Times New Roman" w:cs="Times New Roman"/>
              </w:rPr>
            </w:pPr>
            <w:r w:rsidRPr="00F52B98">
              <w:rPr>
                <w:rFonts w:ascii="Times New Roman" w:hAnsi="Times New Roman" w:cs="Times New Roman"/>
              </w:rPr>
              <w:t>2.Много интересных мероприятий – 98%</w:t>
            </w:r>
          </w:p>
          <w:p w:rsidR="00F52B98" w:rsidRPr="00F52B98" w:rsidRDefault="00F52B98" w:rsidP="00F07B5E">
            <w:pPr>
              <w:rPr>
                <w:rFonts w:ascii="Times New Roman" w:hAnsi="Times New Roman" w:cs="Times New Roman"/>
              </w:rPr>
            </w:pPr>
            <w:r w:rsidRPr="00F52B98">
              <w:rPr>
                <w:rFonts w:ascii="Times New Roman" w:hAnsi="Times New Roman" w:cs="Times New Roman"/>
              </w:rPr>
              <w:t>3. Хорошее питание, витаминизация – 92%</w:t>
            </w:r>
          </w:p>
          <w:p w:rsidR="00F52B98" w:rsidRPr="00F52B98" w:rsidRDefault="00F52B98" w:rsidP="00F07B5E">
            <w:pPr>
              <w:rPr>
                <w:rFonts w:ascii="Times New Roman" w:hAnsi="Times New Roman" w:cs="Times New Roman"/>
              </w:rPr>
            </w:pPr>
            <w:r w:rsidRPr="00F52B98">
              <w:rPr>
                <w:rFonts w:ascii="Times New Roman" w:hAnsi="Times New Roman" w:cs="Times New Roman"/>
              </w:rPr>
              <w:t>4. Посещение бассейна – 67%</w:t>
            </w:r>
          </w:p>
          <w:p w:rsidR="00F52B98" w:rsidRPr="00F52B98" w:rsidRDefault="00F52B98" w:rsidP="00F07B5E">
            <w:pPr>
              <w:rPr>
                <w:rFonts w:ascii="Times New Roman" w:hAnsi="Times New Roman" w:cs="Times New Roman"/>
              </w:rPr>
            </w:pPr>
            <w:r w:rsidRPr="00F52B98">
              <w:rPr>
                <w:rFonts w:ascii="Times New Roman" w:hAnsi="Times New Roman" w:cs="Times New Roman"/>
              </w:rPr>
              <w:t>5. Хорошие воспитатели – 54%</w:t>
            </w:r>
          </w:p>
        </w:tc>
        <w:tc>
          <w:tcPr>
            <w:tcW w:w="2268" w:type="dxa"/>
            <w:tcBorders>
              <w:top w:val="single" w:sz="4" w:space="0" w:color="000000"/>
              <w:left w:val="single" w:sz="4" w:space="0" w:color="000000"/>
              <w:bottom w:val="single" w:sz="4" w:space="0" w:color="000000"/>
              <w:right w:val="single" w:sz="4" w:space="0" w:color="000000"/>
            </w:tcBorders>
          </w:tcPr>
          <w:p w:rsidR="00F52B98" w:rsidRPr="00F52B98" w:rsidRDefault="00F52B98" w:rsidP="00F07B5E">
            <w:pPr>
              <w:rPr>
                <w:rFonts w:ascii="Times New Roman" w:hAnsi="Times New Roman" w:cs="Times New Roman"/>
              </w:rPr>
            </w:pPr>
            <w:r w:rsidRPr="00F52B98">
              <w:rPr>
                <w:rFonts w:ascii="Times New Roman" w:hAnsi="Times New Roman" w:cs="Times New Roman"/>
              </w:rPr>
              <w:t>1.Организация питания ближе к Центру – 83%</w:t>
            </w:r>
          </w:p>
          <w:p w:rsidR="00F52B98" w:rsidRPr="00F52B98" w:rsidRDefault="00F52B98" w:rsidP="00F07B5E">
            <w:pPr>
              <w:rPr>
                <w:rFonts w:ascii="Times New Roman" w:hAnsi="Times New Roman" w:cs="Times New Roman"/>
              </w:rPr>
            </w:pPr>
            <w:r w:rsidRPr="00F52B98">
              <w:rPr>
                <w:rFonts w:ascii="Times New Roman" w:hAnsi="Times New Roman" w:cs="Times New Roman"/>
              </w:rPr>
              <w:t>2.Больше экскурсий и посещение киноцентров – 51%</w:t>
            </w:r>
          </w:p>
          <w:p w:rsidR="00F52B98" w:rsidRPr="00F52B98" w:rsidRDefault="00F52B98" w:rsidP="00F07B5E">
            <w:pPr>
              <w:rPr>
                <w:rFonts w:ascii="Times New Roman" w:hAnsi="Times New Roman" w:cs="Times New Roman"/>
              </w:rPr>
            </w:pPr>
            <w:r w:rsidRPr="00F52B98">
              <w:rPr>
                <w:rFonts w:ascii="Times New Roman" w:hAnsi="Times New Roman" w:cs="Times New Roman"/>
              </w:rPr>
              <w:t>3.Организовать работу лагеря до 17.00 ч – 38%</w:t>
            </w:r>
          </w:p>
          <w:p w:rsidR="00F52B98" w:rsidRPr="00F52B98" w:rsidRDefault="00F52B98" w:rsidP="00F07B5E">
            <w:pPr>
              <w:rPr>
                <w:rFonts w:ascii="Times New Roman" w:hAnsi="Times New Roman" w:cs="Times New Roman"/>
              </w:rPr>
            </w:pPr>
            <w:r w:rsidRPr="00F52B98">
              <w:rPr>
                <w:rFonts w:ascii="Times New Roman" w:hAnsi="Times New Roman" w:cs="Times New Roman"/>
              </w:rPr>
              <w:t>4. Организовать 3 смену лагеря – 15%</w:t>
            </w:r>
          </w:p>
          <w:p w:rsidR="00F52B98" w:rsidRPr="00F52B98" w:rsidRDefault="00F52B98" w:rsidP="00F07B5E">
            <w:pPr>
              <w:rPr>
                <w:rFonts w:ascii="Times New Roman" w:hAnsi="Times New Roman" w:cs="Times New Roman"/>
              </w:rPr>
            </w:pPr>
          </w:p>
        </w:tc>
      </w:tr>
    </w:tbl>
    <w:p w:rsidR="00F52B98" w:rsidRPr="00FF424E" w:rsidRDefault="00F52B98" w:rsidP="00FF424E">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Выводы: Анализируя проведенное исследование, можно сделать вывод, что родители в полной мере осведомлены  образовательными услугами, предоставляемыми Центом, большинство опрошенных родителей довольны и заинтересованы, что их дети посещают учреждение дополнительного образования детей, потому что развиваются творческие способности детей, приобретается опыт социального общения, взаимодействия с окружающими, воспитываются личностные качества воспитанников. Также в большинстве случаев родители удовлетворены уровнем нагрузки и учетом интересов их ребенка, профессиональным уровнем педагогов, санитарно-гигиеническими условиями и материально-технической оснащенностью Центра, родительским участием в воспитательном процессе учреждения.</w:t>
      </w:r>
      <w:r w:rsidR="00FF424E">
        <w:rPr>
          <w:rFonts w:ascii="Times New Roman" w:hAnsi="Times New Roman" w:cs="Times New Roman"/>
          <w:sz w:val="28"/>
          <w:szCs w:val="28"/>
        </w:rPr>
        <w:t xml:space="preserve"> </w:t>
      </w:r>
    </w:p>
    <w:p w:rsidR="00F52B98" w:rsidRPr="00F52B98" w:rsidRDefault="00F52B98" w:rsidP="00F52B98">
      <w:pPr>
        <w:spacing w:after="200" w:line="276" w:lineRule="auto"/>
        <w:ind w:left="-142"/>
        <w:contextualSpacing/>
        <w:jc w:val="center"/>
        <w:rPr>
          <w:rFonts w:ascii="Times New Roman" w:hAnsi="Times New Roman" w:cs="Times New Roman"/>
          <w:b/>
          <w:iCs/>
          <w:sz w:val="28"/>
          <w:szCs w:val="28"/>
        </w:rPr>
      </w:pPr>
      <w:r w:rsidRPr="00F52B98">
        <w:rPr>
          <w:rFonts w:ascii="Times New Roman" w:hAnsi="Times New Roman" w:cs="Times New Roman"/>
          <w:b/>
          <w:iCs/>
          <w:sz w:val="28"/>
          <w:szCs w:val="28"/>
        </w:rPr>
        <w:t>7. Воспитательная работа и культурно-досуговая деятельность</w:t>
      </w:r>
    </w:p>
    <w:p w:rsidR="00F52B98" w:rsidRPr="00F52B98" w:rsidRDefault="00F52B98" w:rsidP="00F52B98">
      <w:pPr>
        <w:autoSpaceDE w:val="0"/>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i/>
          <w:iCs/>
          <w:color w:val="000000"/>
          <w:sz w:val="28"/>
          <w:szCs w:val="28"/>
        </w:rPr>
        <w:t>Воспитательное пространство</w:t>
      </w:r>
      <w:r w:rsidRPr="00F52B98">
        <w:rPr>
          <w:rFonts w:ascii="Times New Roman" w:hAnsi="Times New Roman" w:cs="Times New Roman"/>
          <w:color w:val="000000"/>
          <w:sz w:val="28"/>
          <w:szCs w:val="28"/>
        </w:rPr>
        <w:t xml:space="preserve"> Центра - это пространство жизнетворчества, представляющее собой систему условий и возможностей для саморазвития личности, которые создаются отдельными субъектами этого пространства – воспитанниками, педагогами и родителями.  </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Программное обеспечение воспитательного процесса осуществлялось через реализацию воспитательных программ, воспитательных планов в 9 детских и </w:t>
      </w:r>
      <w:r w:rsidRPr="00F52B98">
        <w:rPr>
          <w:rFonts w:ascii="Times New Roman" w:hAnsi="Times New Roman" w:cs="Times New Roman"/>
          <w:color w:val="000000"/>
          <w:sz w:val="28"/>
          <w:szCs w:val="28"/>
        </w:rPr>
        <w:lastRenderedPageBreak/>
        <w:t>молодежных объединения, организациях, клубах по различным направлениям:  - Молодежная общественная организация Центрального округа «Юность»;</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«Занятость и трудоустройство»;</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«Старая школа»;</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Автономная некоммерческая организация «Лига детского дворового футбола»;</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 - технический клуб им А.В. Суворова;</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Военно-патриотический клуб «Символ»;</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Клуб «Молодая семья»;</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w:t>
      </w:r>
      <w:r w:rsidRPr="00F52B98">
        <w:rPr>
          <w:rFonts w:ascii="Times New Roman" w:hAnsi="Times New Roman" w:cs="Times New Roman"/>
          <w:color w:val="000000"/>
          <w:sz w:val="28"/>
          <w:szCs w:val="28"/>
          <w:lang w:val="en-US"/>
        </w:rPr>
        <w:t>COSMO</w:t>
      </w:r>
      <w:r w:rsidRPr="00F52B98">
        <w:rPr>
          <w:rFonts w:ascii="Times New Roman" w:hAnsi="Times New Roman" w:cs="Times New Roman"/>
          <w:color w:val="000000"/>
          <w:sz w:val="28"/>
          <w:szCs w:val="28"/>
        </w:rPr>
        <w:t>»;</w:t>
      </w:r>
    </w:p>
    <w:p w:rsidR="00F52B98" w:rsidRPr="00F52B98" w:rsidRDefault="00F52B98" w:rsidP="00F52B98">
      <w:pPr>
        <w:spacing w:before="240" w:line="23" w:lineRule="atLeast"/>
        <w:ind w:firstLineChars="253" w:firstLine="708"/>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«Мы вместе!».</w:t>
      </w:r>
    </w:p>
    <w:p w:rsidR="00F52B98" w:rsidRPr="00F52B98" w:rsidRDefault="00F52B98" w:rsidP="00F52B98">
      <w:pPr>
        <w:spacing w:before="240" w:line="23" w:lineRule="atLeast"/>
        <w:ind w:firstLineChars="253" w:firstLine="698"/>
        <w:jc w:val="both"/>
        <w:rPr>
          <w:rFonts w:ascii="Times New Roman" w:hAnsi="Times New Roman" w:cs="Times New Roman"/>
          <w:color w:val="000000"/>
          <w:spacing w:val="-4"/>
          <w:sz w:val="28"/>
          <w:szCs w:val="28"/>
        </w:rPr>
      </w:pPr>
      <w:r w:rsidRPr="00F52B98">
        <w:rPr>
          <w:rFonts w:ascii="Times New Roman" w:hAnsi="Times New Roman" w:cs="Times New Roman"/>
          <w:color w:val="000000"/>
          <w:spacing w:val="-4"/>
          <w:sz w:val="28"/>
          <w:szCs w:val="28"/>
        </w:rPr>
        <w:t>Организована работа новых молодежных объединений: «Старая школа», «</w:t>
      </w:r>
      <w:r w:rsidRPr="00F52B98">
        <w:rPr>
          <w:rFonts w:ascii="Times New Roman" w:hAnsi="Times New Roman" w:cs="Times New Roman"/>
          <w:color w:val="000000"/>
          <w:spacing w:val="-4"/>
          <w:sz w:val="28"/>
          <w:szCs w:val="28"/>
          <w:lang w:val="en-US"/>
        </w:rPr>
        <w:t>COSMO</w:t>
      </w:r>
      <w:r w:rsidRPr="00F52B98">
        <w:rPr>
          <w:rFonts w:ascii="Times New Roman" w:hAnsi="Times New Roman" w:cs="Times New Roman"/>
          <w:color w:val="000000"/>
          <w:spacing w:val="-4"/>
          <w:sz w:val="28"/>
          <w:szCs w:val="28"/>
        </w:rPr>
        <w:t>», «Мы вместе».</w:t>
      </w:r>
    </w:p>
    <w:p w:rsidR="00F52B98" w:rsidRPr="00F52B98" w:rsidRDefault="00F52B98" w:rsidP="00F52B98">
      <w:pPr>
        <w:spacing w:before="240" w:line="23" w:lineRule="atLeast"/>
        <w:ind w:firstLineChars="253" w:firstLine="698"/>
        <w:jc w:val="both"/>
        <w:rPr>
          <w:rFonts w:ascii="Times New Roman" w:hAnsi="Times New Roman" w:cs="Times New Roman"/>
          <w:color w:val="000000"/>
          <w:spacing w:val="-4"/>
          <w:sz w:val="28"/>
          <w:szCs w:val="28"/>
        </w:rPr>
      </w:pPr>
      <w:r w:rsidRPr="00F52B98">
        <w:rPr>
          <w:rFonts w:ascii="Times New Roman" w:hAnsi="Times New Roman" w:cs="Times New Roman"/>
          <w:color w:val="000000"/>
          <w:spacing w:val="-4"/>
          <w:sz w:val="28"/>
          <w:szCs w:val="28"/>
        </w:rPr>
        <w:t>В ходе реализации в 2013-2014 учебном году грантовских социальных проектов «Жить Как Хозяин», «Встреча в сети» была организована работа новых волонтерских отрядов из числа молодежи, которые осуществляли деятельность с населением Привокзального микрорайона: - информационно-разъяснительная работа по вопросам и проблемам ЖКХ, проводили обучающие занятия для пожилого населения и детей с ограниченными физическими возможностями по обучению работы с интернет-ресурсами.</w:t>
      </w:r>
    </w:p>
    <w:p w:rsidR="00F52B98" w:rsidRPr="00F52B98" w:rsidRDefault="00F52B98" w:rsidP="00F52B98">
      <w:pPr>
        <w:spacing w:before="240" w:line="23" w:lineRule="atLeast"/>
        <w:ind w:firstLineChars="253" w:firstLine="698"/>
        <w:jc w:val="both"/>
        <w:rPr>
          <w:rFonts w:ascii="Times New Roman" w:hAnsi="Times New Roman" w:cs="Times New Roman"/>
          <w:color w:val="000000"/>
          <w:spacing w:val="-4"/>
          <w:sz w:val="28"/>
          <w:szCs w:val="28"/>
        </w:rPr>
      </w:pPr>
      <w:r w:rsidRPr="00F52B98">
        <w:rPr>
          <w:rFonts w:ascii="Times New Roman" w:hAnsi="Times New Roman" w:cs="Times New Roman"/>
          <w:color w:val="000000"/>
          <w:spacing w:val="-4"/>
          <w:sz w:val="28"/>
          <w:szCs w:val="28"/>
        </w:rPr>
        <w:t xml:space="preserve">Данная деятельность вызвала интерес у всех слоев населения, поэтому будет продолжена в 2014-2015 учебном году. </w:t>
      </w:r>
    </w:p>
    <w:p w:rsidR="00F52B98" w:rsidRPr="00F52B98" w:rsidRDefault="00F52B98" w:rsidP="00F52B98">
      <w:pPr>
        <w:spacing w:line="23" w:lineRule="atLeast"/>
        <w:ind w:firstLineChars="253" w:firstLine="708"/>
        <w:jc w:val="both"/>
        <w:rPr>
          <w:rFonts w:ascii="Times New Roman" w:hAnsi="Times New Roman" w:cs="Times New Roman"/>
          <w:color w:val="000000"/>
          <w:sz w:val="28"/>
          <w:szCs w:val="28"/>
        </w:rPr>
      </w:pPr>
    </w:p>
    <w:p w:rsidR="00F52B98" w:rsidRPr="00F52B98" w:rsidRDefault="00F52B98" w:rsidP="00F52B98">
      <w:pPr>
        <w:autoSpaceDE w:val="0"/>
        <w:spacing w:before="240"/>
        <w:jc w:val="center"/>
        <w:rPr>
          <w:rFonts w:ascii="Times New Roman" w:hAnsi="Times New Roman" w:cs="Times New Roman"/>
          <w:b/>
          <w:bCs/>
          <w:color w:val="000000"/>
          <w:sz w:val="28"/>
          <w:szCs w:val="28"/>
        </w:rPr>
      </w:pPr>
      <w:r w:rsidRPr="00F52B98">
        <w:rPr>
          <w:rFonts w:ascii="Times New Roman" w:hAnsi="Times New Roman" w:cs="Times New Roman"/>
          <w:b/>
          <w:bCs/>
          <w:color w:val="000000"/>
          <w:sz w:val="28"/>
          <w:szCs w:val="28"/>
        </w:rPr>
        <w:t>Приоритетные направления воспитательной деятельности</w:t>
      </w:r>
    </w:p>
    <w:p w:rsidR="00F52B98" w:rsidRPr="00F52B98" w:rsidRDefault="00F52B98" w:rsidP="00F52B98">
      <w:pPr>
        <w:autoSpaceDE w:val="0"/>
        <w:jc w:val="center"/>
        <w:rPr>
          <w:rFonts w:ascii="Times New Roman" w:hAnsi="Times New Roman" w:cs="Times New Roman"/>
          <w:b/>
          <w:bCs/>
          <w:color w:val="000000"/>
          <w:sz w:val="28"/>
          <w:szCs w:val="28"/>
        </w:rPr>
      </w:pPr>
      <w:r w:rsidRPr="00F52B98">
        <w:rPr>
          <w:rFonts w:ascii="Times New Roman" w:hAnsi="Times New Roman" w:cs="Times New Roman"/>
          <w:b/>
          <w:bCs/>
          <w:color w:val="000000"/>
          <w:sz w:val="28"/>
          <w:szCs w:val="28"/>
        </w:rPr>
        <w:t>МОУ ДОДиМ «ЦВР «Юность»:</w:t>
      </w:r>
    </w:p>
    <w:p w:rsidR="00F52B98" w:rsidRPr="00F52B98" w:rsidRDefault="00F52B98" w:rsidP="00F52B98">
      <w:pPr>
        <w:widowControl w:val="0"/>
        <w:suppressLineNumbers/>
        <w:suppressAutoHyphens/>
        <w:snapToGrid w:val="0"/>
        <w:spacing w:before="240"/>
        <w:jc w:val="center"/>
        <w:rPr>
          <w:rFonts w:ascii="Times New Roman" w:hAnsi="Times New Roman" w:cs="Times New Roman"/>
          <w:bCs/>
          <w:iCs/>
          <w:color w:val="000000"/>
          <w:sz w:val="28"/>
          <w:szCs w:val="28"/>
          <w:lang w:bidi="en-US"/>
        </w:rPr>
      </w:pPr>
      <w:r w:rsidRPr="00F52B98">
        <w:rPr>
          <w:rFonts w:ascii="Times New Roman" w:hAnsi="Times New Roman" w:cs="Times New Roman"/>
          <w:bCs/>
          <w:iCs/>
          <w:color w:val="000000"/>
          <w:sz w:val="28"/>
          <w:szCs w:val="28"/>
          <w:lang w:bidi="en-US"/>
        </w:rPr>
        <w:t>ГРАЖДАНСКО-ПАТРИОТИЧЕСКОЕ НАПРАВЛЕНИЕ</w:t>
      </w:r>
    </w:p>
    <w:p w:rsidR="00F52B98" w:rsidRPr="00F52B98" w:rsidRDefault="00F52B98" w:rsidP="00F52B98">
      <w:pPr>
        <w:widowControl w:val="0"/>
        <w:suppressLineNumbers/>
        <w:suppressAutoHyphens/>
        <w:snapToGrid w:val="0"/>
        <w:spacing w:before="240"/>
        <w:ind w:firstLine="709"/>
        <w:jc w:val="both"/>
        <w:rPr>
          <w:rFonts w:ascii="Times New Roman" w:hAnsi="Times New Roman" w:cs="Times New Roman"/>
          <w:bCs/>
          <w:iCs/>
          <w:color w:val="000000"/>
          <w:sz w:val="28"/>
          <w:szCs w:val="28"/>
          <w:lang w:eastAsia="ar-SA"/>
        </w:rPr>
      </w:pPr>
      <w:r w:rsidRPr="00F52B98">
        <w:rPr>
          <w:rFonts w:ascii="Times New Roman" w:hAnsi="Times New Roman" w:cs="Times New Roman"/>
          <w:b/>
          <w:bCs/>
          <w:color w:val="000000"/>
          <w:sz w:val="28"/>
          <w:szCs w:val="28"/>
          <w:u w:val="single"/>
          <w:lang w:bidi="en-US"/>
        </w:rPr>
        <w:t>Целью</w:t>
      </w:r>
      <w:r w:rsidRPr="00F52B98">
        <w:rPr>
          <w:rFonts w:ascii="Times New Roman" w:hAnsi="Times New Roman" w:cs="Times New Roman"/>
          <w:color w:val="000000"/>
          <w:sz w:val="28"/>
          <w:szCs w:val="28"/>
          <w:lang w:bidi="en-US"/>
        </w:rPr>
        <w:t xml:space="preserve"> военно-патриотического воспитания является </w:t>
      </w:r>
      <w:r w:rsidRPr="00F52B98">
        <w:rPr>
          <w:rFonts w:ascii="Times New Roman" w:hAnsi="Times New Roman" w:cs="Times New Roman"/>
          <w:bCs/>
          <w:iCs/>
          <w:color w:val="000000"/>
          <w:sz w:val="28"/>
          <w:szCs w:val="28"/>
          <w:lang w:bidi="en-US"/>
        </w:rPr>
        <w:t>ф</w:t>
      </w:r>
      <w:r w:rsidRPr="00F52B98">
        <w:rPr>
          <w:rFonts w:ascii="Times New Roman" w:hAnsi="Times New Roman" w:cs="Times New Roman"/>
          <w:bCs/>
          <w:iCs/>
          <w:color w:val="000000"/>
          <w:sz w:val="28"/>
          <w:szCs w:val="28"/>
          <w:lang w:eastAsia="ar-SA"/>
        </w:rPr>
        <w:t xml:space="preserve">ормирование чувства патриотизма, гражданского долга, общественных интересов, обеспечение роста значимости Российского патриотизма среди молодежи округа. </w:t>
      </w:r>
    </w:p>
    <w:p w:rsidR="00F52B98" w:rsidRPr="00F52B98" w:rsidRDefault="00F52B98" w:rsidP="00F52B98">
      <w:pPr>
        <w:autoSpaceDE w:val="0"/>
        <w:ind w:firstLine="709"/>
        <w:jc w:val="both"/>
        <w:rPr>
          <w:rFonts w:ascii="Times New Roman" w:hAnsi="Times New Roman" w:cs="Times New Roman"/>
          <w:color w:val="000000"/>
          <w:sz w:val="28"/>
          <w:szCs w:val="28"/>
        </w:rPr>
      </w:pPr>
    </w:p>
    <w:p w:rsidR="00F52B98" w:rsidRPr="00F52B98" w:rsidRDefault="00F52B98" w:rsidP="00F52B98">
      <w:pPr>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Понятие «Патриотизм» многие связывают с военной подготовкой или службой в Вооруженных силах. Хотя для того, чтобы быть патриотом, необязательно становиться в воинский строй. Патриотизм, как любовь к Родине, стремление </w:t>
      </w:r>
      <w:r w:rsidRPr="00F52B98">
        <w:rPr>
          <w:rFonts w:ascii="Times New Roman" w:hAnsi="Times New Roman" w:cs="Times New Roman"/>
          <w:sz w:val="28"/>
          <w:szCs w:val="28"/>
        </w:rPr>
        <w:lastRenderedPageBreak/>
        <w:t xml:space="preserve">посвятить себя служению интересам Отечества, может проявляться в любой сфере  государственной и общественной жизни. </w:t>
      </w:r>
    </w:p>
    <w:p w:rsidR="00F52B98" w:rsidRPr="00F52B98" w:rsidRDefault="00F52B98" w:rsidP="00F52B98">
      <w:pPr>
        <w:ind w:firstLine="709"/>
        <w:jc w:val="both"/>
        <w:rPr>
          <w:rFonts w:ascii="Times New Roman" w:hAnsi="Times New Roman" w:cs="Times New Roman"/>
          <w:sz w:val="28"/>
          <w:szCs w:val="28"/>
        </w:rPr>
      </w:pPr>
      <w:r w:rsidRPr="00F52B98">
        <w:rPr>
          <w:rFonts w:ascii="Times New Roman" w:hAnsi="Times New Roman" w:cs="Times New Roman"/>
          <w:sz w:val="28"/>
          <w:szCs w:val="28"/>
        </w:rPr>
        <w:t>Патриотическое воспитание в Центре  расценивается как часть общего воспитательного процесса и имеет целью привить детям и  подросткам  уважение к семье, городу, краю, Отечеству, их истории и культуре, развить готовность защищать интересы собственной страны и народа.</w:t>
      </w:r>
    </w:p>
    <w:p w:rsidR="00F52B98" w:rsidRPr="00F52B98" w:rsidRDefault="00F52B98" w:rsidP="00F52B98">
      <w:pPr>
        <w:ind w:firstLine="709"/>
        <w:jc w:val="both"/>
        <w:rPr>
          <w:rFonts w:ascii="Times New Roman" w:hAnsi="Times New Roman" w:cs="Times New Roman"/>
          <w:sz w:val="28"/>
          <w:szCs w:val="28"/>
        </w:rPr>
      </w:pPr>
      <w:r w:rsidRPr="00F52B98">
        <w:rPr>
          <w:rFonts w:ascii="Times New Roman" w:hAnsi="Times New Roman" w:cs="Times New Roman"/>
          <w:sz w:val="28"/>
          <w:szCs w:val="28"/>
        </w:rPr>
        <w:t>Очень большое внимание уделяется воспитанию детей на примере верного и бескорыстного служения Отечеству представителями старшего поколения.</w:t>
      </w:r>
    </w:p>
    <w:p w:rsidR="00F52B98" w:rsidRPr="00F52B98" w:rsidRDefault="00F52B98" w:rsidP="00F52B98">
      <w:pPr>
        <w:ind w:firstLine="709"/>
        <w:jc w:val="both"/>
        <w:rPr>
          <w:rFonts w:ascii="Times New Roman" w:hAnsi="Times New Roman" w:cs="Times New Roman"/>
          <w:sz w:val="28"/>
          <w:szCs w:val="28"/>
        </w:rPr>
      </w:pPr>
      <w:r w:rsidRPr="00F52B98">
        <w:rPr>
          <w:rFonts w:ascii="Times New Roman" w:hAnsi="Times New Roman" w:cs="Times New Roman"/>
          <w:sz w:val="28"/>
          <w:szCs w:val="28"/>
        </w:rPr>
        <w:t>Встречи с ветеранами Великой Отечественной войны, стали традицией клуба, оставляют доброе чувство в сознании детей к ветеранам, прожившим трудную героическую жизнь.</w:t>
      </w:r>
    </w:p>
    <w:p w:rsidR="00F52B98" w:rsidRPr="00F52B98" w:rsidRDefault="00F52B98" w:rsidP="00F52B98">
      <w:pPr>
        <w:ind w:firstLine="709"/>
        <w:jc w:val="both"/>
        <w:rPr>
          <w:rFonts w:ascii="Times New Roman" w:hAnsi="Times New Roman" w:cs="Times New Roman"/>
          <w:sz w:val="28"/>
          <w:szCs w:val="28"/>
        </w:rPr>
      </w:pPr>
      <w:r w:rsidRPr="00F52B98">
        <w:rPr>
          <w:rFonts w:ascii="Times New Roman" w:hAnsi="Times New Roman" w:cs="Times New Roman"/>
          <w:b/>
          <w:i/>
          <w:color w:val="000000"/>
          <w:sz w:val="28"/>
          <w:szCs w:val="28"/>
        </w:rPr>
        <w:t xml:space="preserve"> </w:t>
      </w:r>
      <w:r w:rsidRPr="00F52B98">
        <w:rPr>
          <w:rFonts w:ascii="Times New Roman" w:hAnsi="Times New Roman" w:cs="Times New Roman"/>
          <w:color w:val="000000"/>
          <w:sz w:val="28"/>
          <w:szCs w:val="28"/>
        </w:rPr>
        <w:t>В военно-техническом клубе им. А. В. Суворова  достаточно часто организуются встречи со школьниками, которые знакомятся с жизнью курсантов клуба, их позицией в понимании гражданского долга перед Отечеством. Видя всю серьезность отношения к занятиям в клубе и интересное содержание его программы, школьники нередко сами вливаются в коллектив курсантов клуба.</w:t>
      </w:r>
    </w:p>
    <w:p w:rsidR="00F52B98" w:rsidRPr="00F52B98" w:rsidRDefault="00F52B98" w:rsidP="00F52B98">
      <w:pPr>
        <w:snapToGrid w:val="0"/>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рамках месячника  военно-патриотического воспитания в клубе проводились экскурсии для учащихся школ Центрального округа.  В течение месяца клуб посетило более 600 учащихся школ. </w:t>
      </w:r>
    </w:p>
    <w:p w:rsidR="00F52B98" w:rsidRPr="00F52B98" w:rsidRDefault="00F52B98" w:rsidP="00F52B98">
      <w:pPr>
        <w:ind w:firstLine="709"/>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Не смотря на то, что военно-технический клуб имени А.В.Суворова был основан не так давно он имеет свои символы и традиции целью которых является:</w:t>
      </w:r>
    </w:p>
    <w:p w:rsidR="00F52B98" w:rsidRPr="00F52B98" w:rsidRDefault="00F52B98" w:rsidP="00F52B98">
      <w:pPr>
        <w:widowControl w:val="0"/>
        <w:numPr>
          <w:ilvl w:val="0"/>
          <w:numId w:val="18"/>
        </w:numPr>
        <w:tabs>
          <w:tab w:val="left" w:pos="1260"/>
        </w:tabs>
        <w:suppressAutoHyphens/>
        <w:spacing w:after="200" w:line="276" w:lineRule="auto"/>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Сплочение коллектива.</w:t>
      </w:r>
    </w:p>
    <w:p w:rsidR="00F52B98" w:rsidRPr="00F52B98" w:rsidRDefault="00F52B98" w:rsidP="00F52B98">
      <w:pPr>
        <w:widowControl w:val="0"/>
        <w:numPr>
          <w:ilvl w:val="0"/>
          <w:numId w:val="18"/>
        </w:numPr>
        <w:tabs>
          <w:tab w:val="left" w:pos="1260"/>
        </w:tabs>
        <w:suppressAutoHyphens/>
        <w:spacing w:after="200" w:line="276" w:lineRule="auto"/>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Воспитание уважения к истории Отечества, культурно-историческим ценностям и достижениям Российского государства.</w:t>
      </w:r>
    </w:p>
    <w:p w:rsidR="00F52B98" w:rsidRPr="00F52B98" w:rsidRDefault="00F52B98" w:rsidP="00F52B98">
      <w:pPr>
        <w:spacing w:before="240" w:line="276" w:lineRule="auto"/>
        <w:ind w:firstLine="709"/>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К традициям относятся с таким же уважениям как к символам клуба.</w:t>
      </w:r>
    </w:p>
    <w:p w:rsidR="00F52B98" w:rsidRPr="00F52B98" w:rsidRDefault="00F52B98" w:rsidP="00F52B98">
      <w:pPr>
        <w:spacing w:before="240" w:line="276" w:lineRule="auto"/>
        <w:ind w:firstLine="709"/>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 xml:space="preserve">Традиции – это то, что перешло то одного поколения к другому, что унаследовано от предшествующих поколений. </w:t>
      </w:r>
    </w:p>
    <w:p w:rsidR="00F52B98" w:rsidRPr="00F52B98" w:rsidRDefault="00F52B98" w:rsidP="00F52B98">
      <w:pPr>
        <w:spacing w:before="240" w:line="276" w:lineRule="auto"/>
        <w:ind w:firstLine="709"/>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Формирование традиций долгий и неторопливый процесс. За основу мы взяли все лучшее, что было в Российских вооруженных силах на протяжении всей ее истории. Курсанты не только приняли их, но и переработали, добавив частичку своей души. Только спустя пять лет, в 2003году на праздновании первого юбилея клуба мы увидели во всей красе, что у нас получилось.  Итогом стало: почтительное отношение к старшим (не только по званию, но по возрасту) и ровесникам, выбор здорового образа жизни, следование девизу: “Сам погибай, но друга выручай”. Наиболее волнующим для каждого является посвящение в курсанты.</w:t>
      </w:r>
    </w:p>
    <w:p w:rsidR="00F52B98" w:rsidRPr="00F52B98" w:rsidRDefault="00F52B98" w:rsidP="00F52B98">
      <w:pPr>
        <w:spacing w:before="240" w:line="276" w:lineRule="auto"/>
        <w:ind w:firstLine="845"/>
        <w:jc w:val="both"/>
        <w:rPr>
          <w:rFonts w:ascii="Times New Roman" w:hAnsi="Times New Roman" w:cs="Times New Roman"/>
          <w:color w:val="000000"/>
          <w:sz w:val="28"/>
          <w:szCs w:val="28"/>
          <w:lang w:eastAsia="ar-SA"/>
        </w:rPr>
      </w:pPr>
      <w:r w:rsidRPr="00F52B98">
        <w:rPr>
          <w:rFonts w:ascii="Times New Roman" w:hAnsi="Times New Roman" w:cs="Times New Roman"/>
          <w:b/>
          <w:color w:val="000000"/>
          <w:sz w:val="28"/>
          <w:szCs w:val="28"/>
          <w:lang w:eastAsia="ar-SA"/>
        </w:rPr>
        <w:lastRenderedPageBreak/>
        <w:t>Работа с ветеранами</w:t>
      </w:r>
      <w:r w:rsidRPr="00F52B98">
        <w:rPr>
          <w:rFonts w:ascii="Times New Roman" w:hAnsi="Times New Roman" w:cs="Times New Roman"/>
          <w:color w:val="000000"/>
          <w:sz w:val="28"/>
          <w:szCs w:val="28"/>
          <w:lang w:eastAsia="ar-SA"/>
        </w:rPr>
        <w:t xml:space="preserve"> ВОВ и УТФ традиционно является одним из приоритетных направлений воспитательной работы по гражданско-патриотическому направлению в Центре внешкольной работы «Юность». </w:t>
      </w:r>
    </w:p>
    <w:p w:rsidR="00F52B98" w:rsidRPr="00F52B98" w:rsidRDefault="00F52B98" w:rsidP="00F52B98">
      <w:pPr>
        <w:spacing w:before="240" w:line="276" w:lineRule="auto"/>
        <w:ind w:firstLine="845"/>
        <w:jc w:val="both"/>
        <w:rPr>
          <w:rFonts w:ascii="Times New Roman" w:hAnsi="Times New Roman" w:cs="Times New Roman"/>
          <w:bCs/>
          <w:color w:val="000000"/>
          <w:sz w:val="28"/>
          <w:szCs w:val="28"/>
          <w:lang w:eastAsia="ar-SA"/>
        </w:rPr>
      </w:pPr>
      <w:r w:rsidRPr="00F52B98">
        <w:rPr>
          <w:rFonts w:ascii="Times New Roman" w:hAnsi="Times New Roman" w:cs="Times New Roman"/>
          <w:color w:val="000000"/>
          <w:sz w:val="28"/>
          <w:szCs w:val="28"/>
          <w:lang w:eastAsia="ar-SA"/>
        </w:rPr>
        <w:t xml:space="preserve">Она ведется в следующих </w:t>
      </w:r>
      <w:r w:rsidRPr="00F52B98">
        <w:rPr>
          <w:rFonts w:ascii="Times New Roman" w:hAnsi="Times New Roman" w:cs="Times New Roman"/>
          <w:bCs/>
          <w:color w:val="000000"/>
          <w:sz w:val="28"/>
          <w:szCs w:val="28"/>
          <w:lang w:eastAsia="ar-SA"/>
        </w:rPr>
        <w:t>направлениях:</w:t>
      </w:r>
    </w:p>
    <w:p w:rsidR="00F52B98" w:rsidRPr="00F52B98" w:rsidRDefault="00F52B98" w:rsidP="00F52B98">
      <w:pPr>
        <w:widowControl w:val="0"/>
        <w:numPr>
          <w:ilvl w:val="0"/>
          <w:numId w:val="20"/>
        </w:numPr>
        <w:tabs>
          <w:tab w:val="left" w:pos="1134"/>
        </w:tabs>
        <w:suppressAutoHyphens/>
        <w:spacing w:before="240" w:after="0" w:line="276" w:lineRule="auto"/>
        <w:ind w:firstLine="845"/>
        <w:jc w:val="both"/>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Оказание адресной помощи ветеранам воспитанниками Центра и активистами молодежной общественной организации Центрального округа «Юность»;</w:t>
      </w:r>
    </w:p>
    <w:p w:rsidR="00F52B98" w:rsidRPr="00F52B98" w:rsidRDefault="00F52B98" w:rsidP="00F52B98">
      <w:pPr>
        <w:widowControl w:val="0"/>
        <w:numPr>
          <w:ilvl w:val="0"/>
          <w:numId w:val="20"/>
        </w:numPr>
        <w:tabs>
          <w:tab w:val="left" w:pos="1134"/>
        </w:tabs>
        <w:suppressAutoHyphens/>
        <w:spacing w:before="240" w:after="0" w:line="276" w:lineRule="auto"/>
        <w:ind w:firstLine="845"/>
        <w:jc w:val="both"/>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Организация и проведение культурно-массовых мероприятий для ветеранов с участием творческих коллективов Центра;</w:t>
      </w:r>
    </w:p>
    <w:p w:rsidR="00F52B98" w:rsidRPr="00F52B98" w:rsidRDefault="00F52B98" w:rsidP="00F52B98">
      <w:pPr>
        <w:widowControl w:val="0"/>
        <w:numPr>
          <w:ilvl w:val="0"/>
          <w:numId w:val="20"/>
        </w:numPr>
        <w:tabs>
          <w:tab w:val="left" w:pos="1134"/>
        </w:tabs>
        <w:suppressAutoHyphens/>
        <w:spacing w:before="240" w:after="0" w:line="276" w:lineRule="auto"/>
        <w:ind w:firstLine="845"/>
        <w:jc w:val="both"/>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Поддержка социальной активности пожилых людей.</w:t>
      </w:r>
    </w:p>
    <w:p w:rsidR="00F52B98" w:rsidRPr="00F52B98" w:rsidRDefault="00F52B98" w:rsidP="00F52B98">
      <w:pPr>
        <w:widowControl w:val="0"/>
        <w:numPr>
          <w:ilvl w:val="2"/>
          <w:numId w:val="22"/>
        </w:numPr>
        <w:suppressAutoHyphens/>
        <w:spacing w:before="240" w:after="0" w:line="276" w:lineRule="auto"/>
        <w:rPr>
          <w:rFonts w:ascii="Times New Roman" w:hAnsi="Times New Roman" w:cs="Times New Roman"/>
          <w:b/>
          <w:i/>
          <w:color w:val="000000"/>
          <w:sz w:val="28"/>
          <w:szCs w:val="28"/>
          <w:lang w:eastAsia="ar-SA"/>
        </w:rPr>
      </w:pPr>
      <w:r w:rsidRPr="00F52B98">
        <w:rPr>
          <w:rFonts w:ascii="Times New Roman" w:hAnsi="Times New Roman" w:cs="Times New Roman"/>
          <w:b/>
          <w:i/>
          <w:color w:val="000000"/>
          <w:sz w:val="28"/>
          <w:szCs w:val="28"/>
          <w:lang w:eastAsia="ar-SA"/>
        </w:rPr>
        <w:t>Оказание адресной помощи ветеранам.</w:t>
      </w:r>
    </w:p>
    <w:p w:rsidR="00F52B98" w:rsidRPr="00F52B98" w:rsidRDefault="00F52B98" w:rsidP="00F52B98">
      <w:pPr>
        <w:spacing w:before="120" w:line="23" w:lineRule="atLeast"/>
        <w:rPr>
          <w:rFonts w:ascii="Times New Roman" w:hAnsi="Times New Roman" w:cs="Times New Roman"/>
          <w:color w:val="000000"/>
          <w:sz w:val="28"/>
          <w:szCs w:val="28"/>
          <w:lang w:eastAsia="ar-SA"/>
        </w:rPr>
      </w:pPr>
      <w:r w:rsidRPr="00F52B98">
        <w:rPr>
          <w:rFonts w:ascii="Times New Roman" w:hAnsi="Times New Roman" w:cs="Times New Roman"/>
          <w:color w:val="0000FF"/>
          <w:sz w:val="28"/>
          <w:szCs w:val="28"/>
          <w:lang w:eastAsia="ar-SA"/>
        </w:rPr>
        <w:tab/>
      </w:r>
      <w:r w:rsidRPr="00F52B98">
        <w:rPr>
          <w:rFonts w:ascii="Times New Roman" w:hAnsi="Times New Roman" w:cs="Times New Roman"/>
          <w:color w:val="000000"/>
          <w:sz w:val="28"/>
          <w:szCs w:val="28"/>
          <w:lang w:eastAsia="ar-SA"/>
        </w:rPr>
        <w:t>Для организации работы с ветеранами ВОВ и УТФ Привокзального микрорайона, проводимой совместно  с Советами ветеранов при ЖЭУ № 24,31  были составлены планы мероприятий.</w:t>
      </w:r>
    </w:p>
    <w:p w:rsidR="00F52B98" w:rsidRPr="00F52B98" w:rsidRDefault="00F52B98" w:rsidP="00F52B98">
      <w:pPr>
        <w:spacing w:before="120" w:line="23" w:lineRule="atLeast"/>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    В 2013-2014 учебном году всеми видами мероприятий охвачено 12 ветеранов ВОВ и 72 ветерана УТФ.</w:t>
      </w:r>
    </w:p>
    <w:p w:rsidR="00F52B98" w:rsidRPr="00F52B98" w:rsidRDefault="00F52B98" w:rsidP="00F52B98">
      <w:pPr>
        <w:widowControl w:val="0"/>
        <w:numPr>
          <w:ilvl w:val="0"/>
          <w:numId w:val="24"/>
        </w:numPr>
        <w:tabs>
          <w:tab w:val="num" w:pos="720"/>
        </w:tabs>
        <w:suppressAutoHyphens/>
        <w:spacing w:before="120" w:after="0" w:line="23" w:lineRule="atLeast"/>
        <w:jc w:val="both"/>
        <w:rPr>
          <w:rFonts w:ascii="Times New Roman" w:hAnsi="Times New Roman" w:cs="Times New Roman"/>
          <w:sz w:val="28"/>
          <w:szCs w:val="28"/>
        </w:rPr>
      </w:pPr>
      <w:r w:rsidRPr="00F52B98">
        <w:rPr>
          <w:rFonts w:ascii="Times New Roman" w:hAnsi="Times New Roman" w:cs="Times New Roman"/>
          <w:sz w:val="28"/>
          <w:szCs w:val="28"/>
        </w:rPr>
        <w:t>оказание бесплатных парикмахерских услуг ветеранам ВОВ и УТФ на дому и в Центре – студия парикмахерского искусства «Хорошее настроение» (руков. Беломестнова Н,Г.) (120  человек в течение года);</w:t>
      </w:r>
    </w:p>
    <w:p w:rsidR="00F52B98" w:rsidRPr="00F52B98" w:rsidRDefault="00F52B98" w:rsidP="00F52B98">
      <w:pPr>
        <w:widowControl w:val="0"/>
        <w:numPr>
          <w:ilvl w:val="0"/>
          <w:numId w:val="24"/>
        </w:numPr>
        <w:tabs>
          <w:tab w:val="num" w:pos="720"/>
        </w:tabs>
        <w:suppressAutoHyphens/>
        <w:spacing w:before="120" w:after="0" w:line="23" w:lineRule="atLeast"/>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в рамках программы ежегодной акции  «Ветеран живет рядом»: проводилось поздравление  на дому открытками и сувенирами (50 чел.),</w:t>
      </w:r>
    </w:p>
    <w:p w:rsidR="00F52B98" w:rsidRPr="00F52B98" w:rsidRDefault="00F52B98" w:rsidP="00F52B98">
      <w:pPr>
        <w:widowControl w:val="0"/>
        <w:numPr>
          <w:ilvl w:val="0"/>
          <w:numId w:val="24"/>
        </w:numPr>
        <w:tabs>
          <w:tab w:val="num" w:pos="720"/>
        </w:tabs>
        <w:suppressAutoHyphens/>
        <w:spacing w:before="120" w:after="0" w:line="23" w:lineRule="atLeast"/>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воспитаниками ИЗОстудии (руков. Загузова И..Г., Климова М.Н.) изготовлено 87 поздравительных открыток, в студии прикладного творчества «Кудесник», швейной мастерской  (руков. Зенина Н.А., Глебов Е.Г.) изготовлено 87 сувениров. Открытки и сувениры вручены ветеранам ВОВ и УТФ Привокзального района; </w:t>
      </w:r>
    </w:p>
    <w:p w:rsidR="00F52B98" w:rsidRPr="00F52B98" w:rsidRDefault="00F52B98" w:rsidP="00F52B98">
      <w:pPr>
        <w:widowControl w:val="0"/>
        <w:numPr>
          <w:ilvl w:val="0"/>
          <w:numId w:val="24"/>
        </w:numPr>
        <w:tabs>
          <w:tab w:val="num" w:pos="720"/>
        </w:tabs>
        <w:suppressAutoHyphens/>
        <w:spacing w:before="120" w:after="0" w:line="23" w:lineRule="atLeast"/>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воспитанники швейной мастерской (рук. Глебова Е.Г.) производили ремонт и пошив одежды (18 чел.); </w:t>
      </w:r>
    </w:p>
    <w:p w:rsidR="00F52B98" w:rsidRPr="00F52B98" w:rsidRDefault="00F52B98" w:rsidP="00F52B98">
      <w:pPr>
        <w:jc w:val="center"/>
        <w:rPr>
          <w:rFonts w:ascii="Times New Roman" w:hAnsi="Times New Roman" w:cs="Times New Roman"/>
          <w:bCs/>
          <w:color w:val="0000FF"/>
          <w:sz w:val="28"/>
          <w:szCs w:val="28"/>
          <w:lang w:eastAsia="ar-SA"/>
        </w:rPr>
      </w:pPr>
    </w:p>
    <w:p w:rsidR="00F52B98" w:rsidRPr="00F52B98" w:rsidRDefault="00F52B98" w:rsidP="00F52B98">
      <w:pPr>
        <w:widowControl w:val="0"/>
        <w:suppressAutoHyphens/>
        <w:spacing w:before="57" w:line="360" w:lineRule="auto"/>
        <w:ind w:firstLine="709"/>
        <w:rPr>
          <w:rFonts w:ascii="Times New Roman" w:hAnsi="Times New Roman" w:cs="Times New Roman"/>
          <w:b/>
          <w:i/>
          <w:color w:val="0000FF"/>
          <w:sz w:val="28"/>
          <w:szCs w:val="28"/>
          <w:lang w:eastAsia="ar-SA"/>
        </w:rPr>
      </w:pPr>
      <w:r w:rsidRPr="00F52B98">
        <w:rPr>
          <w:rFonts w:ascii="Times New Roman" w:hAnsi="Times New Roman" w:cs="Times New Roman"/>
          <w:b/>
          <w:i/>
          <w:color w:val="000000"/>
          <w:sz w:val="28"/>
          <w:szCs w:val="28"/>
          <w:lang w:eastAsia="ar-SA"/>
        </w:rPr>
        <w:t>2. Проведение культурно-массовых мероприятий</w:t>
      </w:r>
      <w:r w:rsidRPr="00F52B98">
        <w:rPr>
          <w:rFonts w:ascii="Times New Roman" w:hAnsi="Times New Roman" w:cs="Times New Roman"/>
          <w:b/>
          <w:i/>
          <w:color w:val="0000FF"/>
          <w:sz w:val="28"/>
          <w:szCs w:val="28"/>
          <w:lang w:eastAsia="ar-SA"/>
        </w:rPr>
        <w:t>.</w:t>
      </w:r>
    </w:p>
    <w:p w:rsidR="00F52B98" w:rsidRPr="00F52B98" w:rsidRDefault="00F52B98" w:rsidP="00F52B98">
      <w:pPr>
        <w:spacing w:before="240" w:line="276" w:lineRule="auto"/>
        <w:ind w:firstLine="741"/>
        <w:rPr>
          <w:rFonts w:ascii="Times New Roman" w:hAnsi="Times New Roman" w:cs="Times New Roman"/>
          <w:color w:val="000000"/>
          <w:sz w:val="28"/>
          <w:szCs w:val="28"/>
        </w:rPr>
      </w:pPr>
      <w:r w:rsidRPr="00F52B98">
        <w:rPr>
          <w:rFonts w:ascii="Times New Roman" w:hAnsi="Times New Roman" w:cs="Times New Roman"/>
          <w:color w:val="000000"/>
          <w:sz w:val="28"/>
          <w:szCs w:val="28"/>
        </w:rPr>
        <w:tab/>
        <w:t xml:space="preserve">- В течение </w:t>
      </w:r>
      <w:r w:rsidRPr="00F52B98">
        <w:rPr>
          <w:rFonts w:ascii="Times New Roman" w:hAnsi="Times New Roman" w:cs="Times New Roman"/>
          <w:sz w:val="28"/>
          <w:szCs w:val="28"/>
        </w:rPr>
        <w:t xml:space="preserve">2013-2014 </w:t>
      </w:r>
      <w:r w:rsidRPr="00F52B98">
        <w:rPr>
          <w:rFonts w:ascii="Times New Roman" w:hAnsi="Times New Roman" w:cs="Times New Roman"/>
          <w:color w:val="000000"/>
          <w:sz w:val="28"/>
          <w:szCs w:val="28"/>
        </w:rPr>
        <w:t xml:space="preserve">учебного года совместно с Советом ветеранов Привокзального микрорайона были проведены следующие традиционные мероприятия:   </w:t>
      </w:r>
    </w:p>
    <w:p w:rsidR="00F52B98" w:rsidRPr="00F52B98" w:rsidRDefault="00F52B98" w:rsidP="00F52B98">
      <w:pPr>
        <w:spacing w:before="240" w:line="276" w:lineRule="auto"/>
        <w:ind w:firstLine="794"/>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праздничный концерты для ветеранов ВОВ и УТФ, посвященные памятным датам: </w:t>
      </w:r>
    </w:p>
    <w:p w:rsidR="00F52B98" w:rsidRPr="00F52B98" w:rsidRDefault="00F52B98" w:rsidP="00F52B98">
      <w:pPr>
        <w:widowControl w:val="0"/>
        <w:numPr>
          <w:ilvl w:val="0"/>
          <w:numId w:val="26"/>
        </w:numPr>
        <w:suppressAutoHyphens/>
        <w:spacing w:after="0" w:line="276" w:lineRule="auto"/>
        <w:ind w:left="714" w:hanging="357"/>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Дню окончания Второй Мировой войны, </w:t>
      </w:r>
    </w:p>
    <w:p w:rsidR="00F52B98" w:rsidRPr="00F52B98" w:rsidRDefault="00F52B98" w:rsidP="00F52B98">
      <w:pPr>
        <w:widowControl w:val="0"/>
        <w:numPr>
          <w:ilvl w:val="0"/>
          <w:numId w:val="26"/>
        </w:numPr>
        <w:suppressAutoHyphens/>
        <w:spacing w:after="0" w:line="276" w:lineRule="auto"/>
        <w:ind w:left="714" w:hanging="357"/>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lastRenderedPageBreak/>
        <w:t xml:space="preserve">Дню пожилого человека,  </w:t>
      </w:r>
    </w:p>
    <w:p w:rsidR="00F52B98" w:rsidRPr="00F52B98" w:rsidRDefault="00F52B98" w:rsidP="00F52B98">
      <w:pPr>
        <w:widowControl w:val="0"/>
        <w:numPr>
          <w:ilvl w:val="0"/>
          <w:numId w:val="26"/>
        </w:numPr>
        <w:suppressAutoHyphens/>
        <w:spacing w:after="0" w:line="276" w:lineRule="auto"/>
        <w:ind w:left="714" w:hanging="357"/>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Дню защитника Отечества, </w:t>
      </w:r>
    </w:p>
    <w:p w:rsidR="00F52B98" w:rsidRPr="00F52B98" w:rsidRDefault="00F52B98" w:rsidP="00F52B98">
      <w:pPr>
        <w:widowControl w:val="0"/>
        <w:numPr>
          <w:ilvl w:val="0"/>
          <w:numId w:val="26"/>
        </w:numPr>
        <w:suppressAutoHyphens/>
        <w:spacing w:after="0" w:line="276" w:lineRule="auto"/>
        <w:ind w:left="714" w:hanging="357"/>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Международному женскому дню, </w:t>
      </w:r>
    </w:p>
    <w:p w:rsidR="00F52B98" w:rsidRPr="00F52B98" w:rsidRDefault="00F52B98" w:rsidP="00F52B98">
      <w:pPr>
        <w:widowControl w:val="0"/>
        <w:numPr>
          <w:ilvl w:val="0"/>
          <w:numId w:val="26"/>
        </w:numPr>
        <w:suppressAutoHyphens/>
        <w:spacing w:after="0" w:line="276" w:lineRule="auto"/>
        <w:ind w:left="714" w:hanging="357"/>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Дню Победы. </w:t>
      </w:r>
    </w:p>
    <w:p w:rsidR="00F52B98" w:rsidRPr="00F52B98" w:rsidRDefault="00F52B98" w:rsidP="00F52B98">
      <w:pPr>
        <w:spacing w:before="240" w:line="276" w:lineRule="auto"/>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ab/>
        <w:t>Все мероприятия проводились с чаепитием при поддержке депутатов городской Думы Павла Владимировича Симигина,  Половникова Игоря Викторовича.</w:t>
      </w:r>
    </w:p>
    <w:p w:rsidR="00F52B98" w:rsidRPr="00F52B98" w:rsidRDefault="00F52B98" w:rsidP="00F52B98">
      <w:pPr>
        <w:spacing w:before="240" w:line="23" w:lineRule="atLeast"/>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ab/>
        <w:t xml:space="preserve">- В рамках весенней недели добра и преддверии 10-летнего юбилея Дома ветеранов активисты молодежной организации Центрального округа "Юность" выступили с инициативой порадовать представителей старшего поколения и провести акцию «Дружба поколений». </w:t>
      </w:r>
    </w:p>
    <w:p w:rsidR="00F52B98" w:rsidRPr="00F52B98" w:rsidRDefault="00F52B98" w:rsidP="00F52B98">
      <w:pPr>
        <w:spacing w:before="240" w:after="240" w:line="23" w:lineRule="atLeast"/>
        <w:ind w:firstLine="709"/>
        <w:jc w:val="both"/>
        <w:rPr>
          <w:rFonts w:ascii="Times New Roman" w:hAnsi="Times New Roman" w:cs="Times New Roman"/>
          <w:b/>
          <w:i/>
          <w:color w:val="0000FF"/>
          <w:sz w:val="28"/>
          <w:szCs w:val="28"/>
          <w:lang w:eastAsia="ar-SA"/>
        </w:rPr>
      </w:pPr>
      <w:r w:rsidRPr="00F52B98">
        <w:rPr>
          <w:rFonts w:ascii="Times New Roman" w:hAnsi="Times New Roman" w:cs="Times New Roman"/>
          <w:color w:val="000000"/>
          <w:sz w:val="28"/>
          <w:szCs w:val="28"/>
          <w:lang w:eastAsia="ar-SA"/>
        </w:rPr>
        <w:tab/>
      </w:r>
      <w:r w:rsidRPr="00F52B98">
        <w:rPr>
          <w:rFonts w:ascii="Times New Roman" w:hAnsi="Times New Roman" w:cs="Times New Roman"/>
          <w:b/>
          <w:i/>
          <w:color w:val="000000"/>
          <w:sz w:val="28"/>
          <w:szCs w:val="28"/>
        </w:rPr>
        <w:t xml:space="preserve">3. </w:t>
      </w:r>
      <w:r w:rsidRPr="00F52B98">
        <w:rPr>
          <w:rFonts w:ascii="Times New Roman" w:hAnsi="Times New Roman" w:cs="Times New Roman"/>
          <w:b/>
          <w:i/>
          <w:color w:val="000000"/>
          <w:sz w:val="28"/>
          <w:szCs w:val="28"/>
          <w:lang w:eastAsia="ar-SA"/>
        </w:rPr>
        <w:t>Поддержка социальной активности пожилых люде</w:t>
      </w:r>
      <w:r w:rsidRPr="00F52B98">
        <w:rPr>
          <w:rFonts w:ascii="Times New Roman" w:hAnsi="Times New Roman" w:cs="Times New Roman"/>
          <w:b/>
          <w:i/>
          <w:sz w:val="28"/>
          <w:szCs w:val="28"/>
          <w:lang w:eastAsia="ar-SA"/>
        </w:rPr>
        <w:t>й.</w:t>
      </w:r>
    </w:p>
    <w:p w:rsidR="00F52B98" w:rsidRPr="00F52B98" w:rsidRDefault="00F52B98" w:rsidP="00F52B98">
      <w:pPr>
        <w:spacing w:before="240" w:line="23" w:lineRule="atLeast"/>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ab/>
        <w:t>На базе Центра проводятся тренировки ветеранов УТФ по настольному теннису и дартсу (2 группы — 21 чел.)</w:t>
      </w:r>
    </w:p>
    <w:p w:rsidR="00F52B98" w:rsidRPr="00F52B98" w:rsidRDefault="00F52B98" w:rsidP="00F52B98">
      <w:pPr>
        <w:spacing w:before="240" w:line="23" w:lineRule="atLeast"/>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ab/>
        <w:t>Военно-патриотический клуб им. А.В. Суворова активно сотрудничает с городским советом ветеранов.</w:t>
      </w:r>
    </w:p>
    <w:p w:rsidR="00F52B98" w:rsidRPr="00F52B98" w:rsidRDefault="00F52B98" w:rsidP="00F52B98">
      <w:pPr>
        <w:spacing w:before="240" w:line="23" w:lineRule="atLeast"/>
        <w:contextualSpacing/>
        <w:jc w:val="both"/>
        <w:rPr>
          <w:rFonts w:ascii="Times New Roman" w:hAnsi="Times New Roman" w:cs="Times New Roman"/>
          <w:sz w:val="28"/>
          <w:szCs w:val="28"/>
          <w:lang w:eastAsia="ar-SA"/>
        </w:rPr>
      </w:pPr>
      <w:r w:rsidRPr="00F52B98">
        <w:rPr>
          <w:rFonts w:ascii="Times New Roman" w:hAnsi="Times New Roman" w:cs="Times New Roman"/>
          <w:color w:val="000000"/>
          <w:sz w:val="28"/>
          <w:szCs w:val="28"/>
          <w:lang w:eastAsia="ar-SA"/>
        </w:rPr>
        <w:tab/>
        <w:t xml:space="preserve">В 2010 году клубом </w:t>
      </w:r>
      <w:r w:rsidRPr="00F52B98">
        <w:rPr>
          <w:rFonts w:ascii="Times New Roman" w:hAnsi="Times New Roman" w:cs="Times New Roman"/>
          <w:sz w:val="28"/>
          <w:szCs w:val="28"/>
          <w:lang w:eastAsia="ar-SA"/>
        </w:rPr>
        <w:t>Курсантами военно-технического клуба им. А. В. Суворова и Советом ветеранов было принято решение возродить связь между поколениями через реализацию проекта «Письмо с фронта».</w:t>
      </w:r>
    </w:p>
    <w:p w:rsidR="00F52B98" w:rsidRPr="00F52B98" w:rsidRDefault="00F52B98" w:rsidP="00F52B98">
      <w:pPr>
        <w:tabs>
          <w:tab w:val="left" w:pos="2007"/>
        </w:tabs>
        <w:spacing w:before="240" w:line="23" w:lineRule="atLeast"/>
        <w:ind w:firstLine="709"/>
        <w:contextualSpacing/>
        <w:rPr>
          <w:rFonts w:ascii="Times New Roman" w:hAnsi="Times New Roman" w:cs="Times New Roman"/>
          <w:sz w:val="28"/>
          <w:szCs w:val="28"/>
          <w:lang w:eastAsia="ar-SA"/>
        </w:rPr>
      </w:pPr>
      <w:r w:rsidRPr="00F52B98">
        <w:rPr>
          <w:rFonts w:ascii="Times New Roman" w:hAnsi="Times New Roman" w:cs="Times New Roman"/>
          <w:sz w:val="28"/>
          <w:szCs w:val="28"/>
          <w:lang w:eastAsia="ar-SA"/>
        </w:rPr>
        <w:t>Акция проводилась в несколько этапов:</w:t>
      </w:r>
    </w:p>
    <w:p w:rsidR="00F52B98" w:rsidRPr="00F52B98" w:rsidRDefault="00F52B98" w:rsidP="00F52B98">
      <w:pPr>
        <w:tabs>
          <w:tab w:val="left" w:pos="1287"/>
        </w:tabs>
        <w:spacing w:before="240" w:line="23" w:lineRule="atLeast"/>
        <w:ind w:firstLine="709"/>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1 этап – информирование населения о проведении акции через распространение Положения в школах, жилмассиве округа и через СМИ.</w:t>
      </w:r>
    </w:p>
    <w:p w:rsidR="00F52B98" w:rsidRPr="00F52B98" w:rsidRDefault="00F52B98" w:rsidP="00F52B98">
      <w:pPr>
        <w:tabs>
          <w:tab w:val="left" w:pos="1287"/>
        </w:tabs>
        <w:spacing w:before="240" w:line="23" w:lineRule="atLeast"/>
        <w:ind w:firstLine="709"/>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2 этап – сбор материала (писем) -  принимается ксерокопия письма и краткая информация об участниках переписки, по возможности фотографии.</w:t>
      </w:r>
    </w:p>
    <w:p w:rsidR="00F52B98" w:rsidRPr="00F52B98" w:rsidRDefault="00F52B98" w:rsidP="00F52B98">
      <w:pPr>
        <w:tabs>
          <w:tab w:val="left" w:pos="1287"/>
        </w:tabs>
        <w:spacing w:before="240" w:line="23" w:lineRule="atLeast"/>
        <w:ind w:firstLine="709"/>
        <w:contextualSpacing/>
        <w:jc w:val="both"/>
        <w:rPr>
          <w:rFonts w:ascii="Times New Roman" w:hAnsi="Times New Roman" w:cs="Times New Roman"/>
          <w:sz w:val="28"/>
          <w:szCs w:val="28"/>
          <w:lang w:eastAsia="ar-SA"/>
        </w:rPr>
      </w:pPr>
      <w:r w:rsidRPr="00F52B98">
        <w:rPr>
          <w:rFonts w:ascii="Times New Roman" w:hAnsi="Times New Roman" w:cs="Times New Roman"/>
          <w:sz w:val="28"/>
          <w:szCs w:val="28"/>
          <w:lang w:eastAsia="ar-SA"/>
        </w:rPr>
        <w:t>3 этап – обработка и систематизация материала. Оформление брошюры, мемориальной доски.</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4 этап - Помещение писем в печатных изданиях города: «Наш город», «Местное время», «ДВК», краевой газеты: «Ветеран»</w:t>
      </w:r>
    </w:p>
    <w:p w:rsidR="00F52B98" w:rsidRPr="00F52B98" w:rsidRDefault="00F52B98" w:rsidP="00F52B98">
      <w:pPr>
        <w:spacing w:before="240" w:line="23" w:lineRule="atLeast"/>
        <w:ind w:firstLine="709"/>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За 2013-2014 учебный год было проведено 66 мероприятий с привлечением участников 4488 чел., что больше чем в предыдущем году на 12%.</w:t>
      </w:r>
    </w:p>
    <w:p w:rsidR="00F52B98" w:rsidRPr="00F52B98" w:rsidRDefault="00F52B98" w:rsidP="00F52B98">
      <w:pPr>
        <w:spacing w:before="240" w:line="23" w:lineRule="atLeast"/>
        <w:ind w:firstLine="709"/>
        <w:jc w:val="center"/>
        <w:rPr>
          <w:rFonts w:ascii="Times New Roman" w:hAnsi="Times New Roman" w:cs="Times New Roman"/>
          <w:b/>
          <w:bCs/>
          <w:i/>
          <w:color w:val="0000FF"/>
          <w:sz w:val="28"/>
          <w:szCs w:val="28"/>
          <w:lang w:eastAsia="ar-SA"/>
        </w:rPr>
      </w:pPr>
    </w:p>
    <w:p w:rsidR="00F52B98" w:rsidRPr="00F52B98" w:rsidRDefault="00F52B98" w:rsidP="00F52B98">
      <w:pPr>
        <w:widowControl w:val="0"/>
        <w:suppressLineNumbers/>
        <w:suppressAutoHyphens/>
        <w:snapToGrid w:val="0"/>
        <w:spacing w:before="240" w:line="23" w:lineRule="atLeast"/>
        <w:jc w:val="center"/>
        <w:rPr>
          <w:rFonts w:ascii="Times New Roman" w:hAnsi="Times New Roman" w:cs="Times New Roman"/>
          <w:b/>
          <w:bCs/>
          <w:iCs/>
          <w:color w:val="000000"/>
          <w:sz w:val="28"/>
          <w:szCs w:val="28"/>
          <w:lang w:bidi="en-US"/>
        </w:rPr>
      </w:pPr>
      <w:r w:rsidRPr="00F52B98">
        <w:rPr>
          <w:rFonts w:ascii="Times New Roman" w:hAnsi="Times New Roman" w:cs="Times New Roman"/>
          <w:bCs/>
          <w:iCs/>
          <w:color w:val="000000"/>
          <w:sz w:val="28"/>
          <w:szCs w:val="28"/>
          <w:lang w:bidi="en-US"/>
        </w:rPr>
        <w:t>ЭКОЛОГИЧЕСКОЕ НАПРАВЛЕНИЕ</w:t>
      </w:r>
      <w:r w:rsidRPr="00F52B98">
        <w:rPr>
          <w:rFonts w:ascii="Times New Roman" w:hAnsi="Times New Roman" w:cs="Times New Roman"/>
          <w:b/>
          <w:bCs/>
          <w:iCs/>
          <w:color w:val="000000"/>
          <w:sz w:val="28"/>
          <w:szCs w:val="28"/>
          <w:lang w:bidi="en-US"/>
        </w:rPr>
        <w:t xml:space="preserve"> «Чистый край»</w:t>
      </w:r>
    </w:p>
    <w:p w:rsidR="00F52B98" w:rsidRPr="00F52B98" w:rsidRDefault="00F52B98" w:rsidP="00F52B98">
      <w:pPr>
        <w:widowControl w:val="0"/>
        <w:suppressLineNumbers/>
        <w:suppressAutoHyphens/>
        <w:snapToGrid w:val="0"/>
        <w:spacing w:before="240" w:line="23" w:lineRule="atLeast"/>
        <w:ind w:firstLine="709"/>
        <w:jc w:val="both"/>
        <w:rPr>
          <w:rFonts w:ascii="Times New Roman" w:hAnsi="Times New Roman" w:cs="Times New Roman"/>
          <w:color w:val="000000"/>
          <w:sz w:val="28"/>
          <w:szCs w:val="28"/>
          <w:lang w:bidi="en-US"/>
        </w:rPr>
      </w:pPr>
      <w:r w:rsidRPr="00F52B98">
        <w:rPr>
          <w:rFonts w:ascii="Times New Roman" w:hAnsi="Times New Roman" w:cs="Times New Roman"/>
          <w:b/>
          <w:bCs/>
          <w:color w:val="000000"/>
          <w:sz w:val="28"/>
          <w:szCs w:val="28"/>
          <w:u w:val="single"/>
          <w:lang w:bidi="en-US"/>
        </w:rPr>
        <w:t>Цель:</w:t>
      </w:r>
      <w:r w:rsidRPr="00F52B98">
        <w:rPr>
          <w:rFonts w:ascii="Times New Roman" w:hAnsi="Times New Roman" w:cs="Times New Roman"/>
          <w:color w:val="000000"/>
          <w:sz w:val="28"/>
          <w:szCs w:val="28"/>
          <w:lang w:bidi="en-US"/>
        </w:rPr>
        <w:t xml:space="preserve"> формирование экологической культуры, широкое вовлечение молодежи в природоохранную деятельность. Воспитание ответственного и грамотного отношения к природным богатствам.</w:t>
      </w:r>
    </w:p>
    <w:p w:rsidR="00F52B98" w:rsidRPr="00F52B98" w:rsidRDefault="00F52B98" w:rsidP="00F52B98">
      <w:pPr>
        <w:autoSpaceDE w:val="0"/>
        <w:spacing w:before="240" w:line="23" w:lineRule="atLeast"/>
        <w:ind w:firstLine="851"/>
        <w:jc w:val="both"/>
        <w:rPr>
          <w:rFonts w:ascii="Times New Roman" w:hAnsi="Times New Roman" w:cs="Times New Roman"/>
          <w:bCs/>
          <w:color w:val="000000"/>
          <w:sz w:val="28"/>
          <w:szCs w:val="28"/>
        </w:rPr>
      </w:pPr>
      <w:r w:rsidRPr="00F52B98">
        <w:rPr>
          <w:rFonts w:ascii="Times New Roman" w:hAnsi="Times New Roman" w:cs="Times New Roman"/>
          <w:color w:val="000000"/>
          <w:sz w:val="28"/>
          <w:szCs w:val="28"/>
        </w:rPr>
        <w:t>Второй год группа волонтеров из числа воспитанников Центра, активистов молодежной организации по молодежной инициативе проводится а</w:t>
      </w:r>
      <w:r w:rsidRPr="00F52B98">
        <w:rPr>
          <w:rFonts w:ascii="Times New Roman" w:hAnsi="Times New Roman" w:cs="Times New Roman"/>
          <w:bCs/>
          <w:color w:val="000000"/>
          <w:sz w:val="28"/>
          <w:szCs w:val="28"/>
        </w:rPr>
        <w:t xml:space="preserve">кция «Экокомпромат».Ее цель – обратить внимание общественности, ответственных коммунальных служб на места несанкционированного сброса мусора, воспитывать </w:t>
      </w:r>
      <w:r w:rsidRPr="00F52B98">
        <w:rPr>
          <w:rFonts w:ascii="Times New Roman" w:hAnsi="Times New Roman" w:cs="Times New Roman"/>
          <w:bCs/>
          <w:color w:val="000000"/>
          <w:sz w:val="28"/>
          <w:szCs w:val="28"/>
        </w:rPr>
        <w:lastRenderedPageBreak/>
        <w:t>хозяйственное отношение к общественным городским местам у подрастающего поколения.</w:t>
      </w:r>
    </w:p>
    <w:p w:rsidR="00F52B98" w:rsidRPr="00F52B98" w:rsidRDefault="00F52B98" w:rsidP="00F52B98">
      <w:pPr>
        <w:spacing w:before="240" w:line="23" w:lineRule="atLeast"/>
        <w:ind w:left="-2" w:right="-2" w:firstLine="794"/>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Все собранные и представленные в ходе акции фото материалы были переданы в административную комиссию ЦО. К виновным были приняты меры наказания в виде штрафов.</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Силами волонтеров школ и молодежной общественной организации Центрального округа «Юность» в ходе акции «Чистый берег» от мусора убрано Орловское шоссе от площади им. Володарского до моста через протоку Мылки. К участию в акции было привлечено  более 200 волонтеров из 12  школ Центрального округа и ЦВР «Юность». </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Городская акция «Чистое озеро» нашла свое отражение в средствах массовой информации. Уже в конце мая информация о ней прозвучала в программе новостей телевизионного канала  ГТРК «Комсомольск».</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Ежегодная акция молодежной общественной организации «Юность» - «Память сердца» (благоустройство памятных мест и памятников Центрального округа) приурочена к празднованию годовщины Дня Победы и проводится с апреля по май. </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shd w:val="clear" w:color="auto" w:fill="FFFFFF"/>
        </w:rPr>
      </w:pPr>
      <w:r w:rsidRPr="00F52B98">
        <w:rPr>
          <w:rFonts w:ascii="Times New Roman" w:hAnsi="Times New Roman" w:cs="Times New Roman"/>
          <w:color w:val="000000"/>
          <w:sz w:val="28"/>
          <w:szCs w:val="28"/>
          <w:shd w:val="clear" w:color="auto" w:fill="FFFFFF"/>
        </w:rPr>
        <w:t>В 2014 году эта работа продолжилась по инициативе молодежной организации «Юность» до конца июня. Активисты организовали акцию по облагораживанию территории памятника военнослужащим, погибшим в 1938 году при спасении женского экипажа самолёта «Родина», совершавшего беспосадочный перелёт Москва – Дальний Восток. Памятник установлен напротив дома № 49 по улице Кирова. В акции также приняли участие студенты лесопромышленного техникума, «Молодая Гвардия», активная молодежь города. Ребята провели уборку на территории памятника, скосили траву и сухостой, высадили цветы на клумбы.</w:t>
      </w:r>
    </w:p>
    <w:p w:rsidR="00F52B98" w:rsidRPr="00F52B98" w:rsidRDefault="00F52B98" w:rsidP="00F52B98">
      <w:pPr>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shd w:val="clear" w:color="auto" w:fill="FFFFFF"/>
        </w:rPr>
        <w:t>Кроме этого силами молодежи приводились в порядок и другие памятные места города: сквер с памятником репрессированным, бюст Маресьева и т.д.</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Традиционным конкурсом стал конкурс плакатов «Помоги природе», проводимый среди детей, посещающих летний оздоровительный лагерь на базе ЦВР «Юность». Конкурс нашел большой отклик среди ребят. В нем приняли участие все участники смены. Были отмечены лучшие плакаты как коллективной работы, так и индивидуальной.</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план летней смены также было включено и празднование Всемирного Дня охраны окружающей среды. </w:t>
      </w:r>
    </w:p>
    <w:p w:rsidR="00F52B98" w:rsidRPr="00F52B98" w:rsidRDefault="00F52B98" w:rsidP="00F52B98">
      <w:pPr>
        <w:spacing w:before="240" w:line="276" w:lineRule="auto"/>
        <w:ind w:firstLine="709"/>
        <w:jc w:val="both"/>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 xml:space="preserve">За 2013-2014 учебный год было проведено 35 мероприятий экологической направленности с привлечением участников  в количестве 1820 чел. </w:t>
      </w:r>
    </w:p>
    <w:p w:rsidR="00F52B98" w:rsidRPr="00F52B98" w:rsidRDefault="00F52B98" w:rsidP="00F52B98">
      <w:pPr>
        <w:autoSpaceDE w:val="0"/>
        <w:ind w:firstLine="851"/>
        <w:jc w:val="both"/>
        <w:rPr>
          <w:rFonts w:ascii="Times New Roman" w:hAnsi="Times New Roman" w:cs="Times New Roman"/>
          <w:color w:val="FF0000"/>
          <w:sz w:val="28"/>
          <w:szCs w:val="28"/>
        </w:rPr>
      </w:pPr>
    </w:p>
    <w:p w:rsidR="00F52B98" w:rsidRPr="00F52B98" w:rsidRDefault="00F52B98" w:rsidP="00F52B98">
      <w:pPr>
        <w:widowControl w:val="0"/>
        <w:suppressLineNumbers/>
        <w:suppressAutoHyphens/>
        <w:snapToGrid w:val="0"/>
        <w:jc w:val="center"/>
        <w:rPr>
          <w:rFonts w:ascii="Times New Roman" w:hAnsi="Times New Roman" w:cs="Times New Roman"/>
          <w:bCs/>
          <w:iCs/>
          <w:sz w:val="28"/>
          <w:szCs w:val="28"/>
          <w:lang w:bidi="en-US"/>
        </w:rPr>
      </w:pPr>
      <w:r w:rsidRPr="00F52B98">
        <w:rPr>
          <w:rFonts w:ascii="Times New Roman" w:hAnsi="Times New Roman" w:cs="Times New Roman"/>
          <w:bCs/>
          <w:iCs/>
          <w:sz w:val="28"/>
          <w:szCs w:val="28"/>
          <w:lang w:bidi="en-US"/>
        </w:rPr>
        <w:t>СПОРТИВНО-ОЗДОРОВИТЕЛЬНОЕ НАПРАВЛЕНИЕ</w:t>
      </w:r>
    </w:p>
    <w:p w:rsidR="00F52B98" w:rsidRPr="00F52B98" w:rsidRDefault="00F52B98" w:rsidP="00F52B98">
      <w:pPr>
        <w:widowControl w:val="0"/>
        <w:suppressLineNumbers/>
        <w:suppressAutoHyphens/>
        <w:snapToGrid w:val="0"/>
        <w:spacing w:before="240" w:line="276" w:lineRule="auto"/>
        <w:ind w:firstLine="709"/>
        <w:jc w:val="center"/>
        <w:rPr>
          <w:rFonts w:ascii="Times New Roman" w:hAnsi="Times New Roman" w:cs="Times New Roman"/>
          <w:b/>
          <w:bCs/>
          <w:iCs/>
          <w:sz w:val="28"/>
          <w:szCs w:val="28"/>
          <w:lang w:bidi="en-US"/>
        </w:rPr>
      </w:pPr>
      <w:r w:rsidRPr="00F52B98">
        <w:rPr>
          <w:rFonts w:ascii="Times New Roman" w:hAnsi="Times New Roman" w:cs="Times New Roman"/>
          <w:b/>
          <w:bCs/>
          <w:iCs/>
          <w:sz w:val="28"/>
          <w:szCs w:val="28"/>
          <w:lang w:bidi="en-US"/>
        </w:rPr>
        <w:lastRenderedPageBreak/>
        <w:t>«Будь здоров!»</w:t>
      </w:r>
    </w:p>
    <w:p w:rsidR="00F52B98" w:rsidRPr="00F52B98" w:rsidRDefault="00F52B98" w:rsidP="00F52B98">
      <w:pPr>
        <w:widowControl w:val="0"/>
        <w:suppressLineNumbers/>
        <w:suppressAutoHyphens/>
        <w:snapToGrid w:val="0"/>
        <w:spacing w:before="240" w:line="276" w:lineRule="auto"/>
        <w:ind w:firstLine="709"/>
        <w:jc w:val="both"/>
        <w:rPr>
          <w:rFonts w:ascii="Times New Roman" w:hAnsi="Times New Roman" w:cs="Times New Roman"/>
          <w:color w:val="000000"/>
          <w:sz w:val="28"/>
          <w:szCs w:val="28"/>
          <w:lang w:bidi="en-US"/>
        </w:rPr>
      </w:pPr>
      <w:r w:rsidRPr="00F52B98">
        <w:rPr>
          <w:rFonts w:ascii="Times New Roman" w:hAnsi="Times New Roman" w:cs="Times New Roman"/>
          <w:color w:val="000000"/>
          <w:sz w:val="28"/>
          <w:szCs w:val="28"/>
          <w:lang w:bidi="en-US"/>
        </w:rPr>
        <w:t>Программа «Будь здоров!» направлена на сохранение и укрепление здоровья молодежи, формирование у молодежи ответственного отношения к здоровому образу жизни.</w:t>
      </w:r>
    </w:p>
    <w:p w:rsidR="00F52B98" w:rsidRPr="00F52B98" w:rsidRDefault="00F52B98" w:rsidP="00F52B98">
      <w:pPr>
        <w:spacing w:before="240" w:line="276" w:lineRule="auto"/>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На сегодняшний день в Центре занимается около </w:t>
      </w:r>
      <w:r w:rsidRPr="00F52B98">
        <w:rPr>
          <w:rFonts w:ascii="Times New Roman" w:hAnsi="Times New Roman" w:cs="Times New Roman"/>
          <w:b/>
          <w:bCs/>
          <w:color w:val="000000"/>
          <w:sz w:val="28"/>
          <w:szCs w:val="28"/>
        </w:rPr>
        <w:t xml:space="preserve">2678 чел, </w:t>
      </w:r>
      <w:r w:rsidRPr="00F52B98">
        <w:rPr>
          <w:rFonts w:ascii="Times New Roman" w:hAnsi="Times New Roman" w:cs="Times New Roman"/>
          <w:color w:val="000000"/>
          <w:sz w:val="28"/>
          <w:szCs w:val="28"/>
        </w:rPr>
        <w:t>из них - около 30% человек занимаются в секциях спортивной направленности. Организована работа по 9-ти спортивным направлениям: настольный теннис, футбол, самбо, дзюдо, пауэрлифтинг, кик-боксинг, тхэквандо, бокс.</w:t>
      </w:r>
    </w:p>
    <w:p w:rsidR="00F52B98" w:rsidRPr="00F52B98" w:rsidRDefault="00F52B98" w:rsidP="00F52B98">
      <w:pPr>
        <w:spacing w:before="240" w:line="276" w:lineRule="auto"/>
        <w:ind w:firstLine="709"/>
        <w:contextualSpacing/>
        <w:jc w:val="both"/>
        <w:rPr>
          <w:rFonts w:ascii="Times New Roman" w:hAnsi="Times New Roman" w:cs="Times New Roman"/>
          <w:sz w:val="28"/>
          <w:szCs w:val="28"/>
        </w:rPr>
      </w:pPr>
      <w:r w:rsidRPr="00F52B98">
        <w:rPr>
          <w:rFonts w:ascii="Times New Roman" w:hAnsi="Times New Roman" w:cs="Times New Roman"/>
          <w:color w:val="000000"/>
          <w:sz w:val="28"/>
          <w:szCs w:val="28"/>
        </w:rPr>
        <w:t xml:space="preserve">В военно-техническом клубе «им. А.В. Суворова», </w:t>
      </w:r>
      <w:r w:rsidRPr="00F52B98">
        <w:rPr>
          <w:rFonts w:ascii="Times New Roman" w:hAnsi="Times New Roman" w:cs="Times New Roman"/>
          <w:sz w:val="28"/>
          <w:szCs w:val="28"/>
        </w:rPr>
        <w:t>церемониальном отряде «Символ», уделяется большое внимание</w:t>
      </w:r>
      <w:r w:rsidRPr="00F52B98">
        <w:rPr>
          <w:rFonts w:ascii="Times New Roman" w:hAnsi="Times New Roman" w:cs="Times New Roman"/>
          <w:color w:val="000000"/>
          <w:sz w:val="28"/>
          <w:szCs w:val="28"/>
        </w:rPr>
        <w:t xml:space="preserve"> общефизической подготовке, обучению рукопашному бою, стрельбе. </w:t>
      </w:r>
    </w:p>
    <w:p w:rsidR="00F52B98" w:rsidRPr="00F52B98" w:rsidRDefault="00F52B98" w:rsidP="00F52B98">
      <w:pPr>
        <w:spacing w:before="240" w:line="276" w:lineRule="auto"/>
        <w:ind w:firstLine="709"/>
        <w:contextualSpacing/>
        <w:jc w:val="both"/>
        <w:rPr>
          <w:rFonts w:ascii="Times New Roman" w:hAnsi="Times New Roman" w:cs="Times New Roman"/>
          <w:sz w:val="28"/>
          <w:szCs w:val="28"/>
        </w:rPr>
      </w:pPr>
      <w:r w:rsidRPr="00F52B98">
        <w:rPr>
          <w:rFonts w:ascii="Times New Roman" w:hAnsi="Times New Roman" w:cs="Times New Roman"/>
          <w:color w:val="000000"/>
          <w:sz w:val="28"/>
          <w:szCs w:val="28"/>
        </w:rPr>
        <w:t>Развитие спортивной базы является одним из необходимых условий для повышения результативности занятий спортом.</w:t>
      </w:r>
    </w:p>
    <w:p w:rsidR="00F52B98" w:rsidRPr="00F52B98" w:rsidRDefault="00F52B98" w:rsidP="00F52B98">
      <w:pPr>
        <w:spacing w:before="240" w:line="276" w:lineRule="auto"/>
        <w:ind w:firstLine="709"/>
        <w:jc w:val="both"/>
        <w:rPr>
          <w:rFonts w:ascii="Times New Roman" w:hAnsi="Times New Roman" w:cs="Times New Roman"/>
          <w:bCs/>
          <w:color w:val="000000"/>
          <w:sz w:val="28"/>
          <w:szCs w:val="28"/>
        </w:rPr>
      </w:pPr>
      <w:r w:rsidRPr="00F52B98">
        <w:rPr>
          <w:rFonts w:ascii="Times New Roman" w:hAnsi="Times New Roman" w:cs="Times New Roman"/>
          <w:color w:val="000000"/>
          <w:sz w:val="28"/>
          <w:szCs w:val="28"/>
        </w:rPr>
        <w:t xml:space="preserve">Продолжается реализация Программы развития футбольного движения на жилмассиве. Центр является организатором традиционных городских и межрайонных турниров по дворовому футболу. </w:t>
      </w:r>
      <w:r w:rsidRPr="00F52B98">
        <w:rPr>
          <w:rFonts w:ascii="Times New Roman" w:hAnsi="Times New Roman" w:cs="Times New Roman"/>
          <w:i/>
          <w:color w:val="000000"/>
          <w:sz w:val="28"/>
          <w:szCs w:val="28"/>
        </w:rPr>
        <w:t>(</w:t>
      </w:r>
      <w:r w:rsidRPr="00F52B98">
        <w:rPr>
          <w:rFonts w:ascii="Times New Roman" w:hAnsi="Times New Roman" w:cs="Times New Roman"/>
          <w:bCs/>
          <w:i/>
          <w:color w:val="000000"/>
          <w:sz w:val="28"/>
          <w:szCs w:val="28"/>
        </w:rPr>
        <w:t>«На приз Деда Мороза», «Морозко», «Прощай лето», «Золотая осень», «Хрустальный мяч», «Лига города Юности» блиц-турниры, посвященный Дню Победы, Дню города, «Весенний марафон»).</w:t>
      </w:r>
      <w:r w:rsidRPr="00F52B98">
        <w:rPr>
          <w:rFonts w:ascii="Times New Roman" w:hAnsi="Times New Roman" w:cs="Times New Roman"/>
          <w:bCs/>
          <w:color w:val="000000"/>
          <w:sz w:val="28"/>
          <w:szCs w:val="28"/>
        </w:rPr>
        <w:t xml:space="preserve"> </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t>По своему составу детские и молодежные команды  - участники таких турниров на 60% состоят из числа подростков, состоящих на учете в ПДН ГОМ, внутришкольном учете, из семей находящихся в трудной жизненной ситуации.</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t xml:space="preserve">Традиционно два раза в год совместно с отделом социальной защиты населения Центрального округа на базе Центра проводиться спортивный праздник «Преодолей себя» для детей-инвалидов. </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t>В период учебного года на территории Центра проводятся спортивно-оздоровительные мероприятия для учащихся школ округа:</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t>«День здоровья», «Веселые старты», «Зимние забавы».</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t xml:space="preserve">С 2013г. На базе Центра организован «Клуб молодой семьи» для детей и родителей из этой категории были организованны спортивные-игровые программы, посвященные Дню матери, Дню защитника Отечества (приняло участие около 20 семей). </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sz w:val="28"/>
          <w:szCs w:val="28"/>
        </w:rPr>
        <w:t>Всего проведено в 2013-2014 уч.г.- 56 спортивных мероприятий с общим охватом 7218 человек. В 2012-2013 (за 5 мес.) - 33 спортивных мероприятия с общим охватом 3910 человек.</w:t>
      </w:r>
    </w:p>
    <w:p w:rsidR="00F52B98" w:rsidRPr="00F52B98" w:rsidRDefault="00F52B98" w:rsidP="00F52B98">
      <w:pPr>
        <w:spacing w:before="240" w:line="276" w:lineRule="auto"/>
        <w:ind w:firstLine="709"/>
        <w:jc w:val="both"/>
        <w:rPr>
          <w:rFonts w:ascii="Times New Roman" w:hAnsi="Times New Roman" w:cs="Times New Roman"/>
          <w:sz w:val="28"/>
          <w:szCs w:val="28"/>
        </w:rPr>
      </w:pPr>
      <w:r w:rsidRPr="00F52B98">
        <w:rPr>
          <w:rFonts w:ascii="Times New Roman" w:hAnsi="Times New Roman" w:cs="Times New Roman"/>
          <w:color w:val="000000"/>
          <w:sz w:val="28"/>
          <w:szCs w:val="28"/>
        </w:rPr>
        <w:lastRenderedPageBreak/>
        <w:t>Не смотря на высокие результаты некоторых спортивных объединений, нам есть еще над чем работать. Это необходимость укрепления</w:t>
      </w:r>
      <w:r w:rsidRPr="00F52B98">
        <w:rPr>
          <w:rFonts w:ascii="Times New Roman" w:hAnsi="Times New Roman" w:cs="Times New Roman"/>
          <w:color w:val="800000"/>
          <w:sz w:val="28"/>
          <w:szCs w:val="28"/>
        </w:rPr>
        <w:t xml:space="preserve"> </w:t>
      </w:r>
      <w:r w:rsidRPr="00F52B98">
        <w:rPr>
          <w:rFonts w:ascii="Times New Roman" w:hAnsi="Times New Roman" w:cs="Times New Roman"/>
          <w:color w:val="000000"/>
          <w:sz w:val="28"/>
          <w:szCs w:val="28"/>
        </w:rPr>
        <w:t>материально-технической базы по спортивным направлениям, организация и проведение профильных спортивных смен в летний период, проведение мероприятий и акций пропагандирующих занятия спортом и здоровый образ жизни.</w:t>
      </w:r>
    </w:p>
    <w:p w:rsidR="00F52B98" w:rsidRPr="00F52B98" w:rsidRDefault="00F52B98" w:rsidP="00F52B98">
      <w:pPr>
        <w:widowControl w:val="0"/>
        <w:suppressLineNumbers/>
        <w:suppressAutoHyphens/>
        <w:snapToGrid w:val="0"/>
        <w:spacing w:before="240" w:line="276" w:lineRule="auto"/>
        <w:ind w:firstLine="709"/>
        <w:jc w:val="center"/>
        <w:rPr>
          <w:rFonts w:ascii="Times New Roman" w:hAnsi="Times New Roman" w:cs="Times New Roman"/>
          <w:b/>
          <w:bCs/>
          <w:color w:val="000000"/>
          <w:sz w:val="28"/>
          <w:szCs w:val="28"/>
          <w:lang w:bidi="en-US"/>
        </w:rPr>
      </w:pPr>
    </w:p>
    <w:p w:rsidR="00F52B98" w:rsidRPr="00F52B98" w:rsidRDefault="00F52B98" w:rsidP="00F52B98">
      <w:pPr>
        <w:widowControl w:val="0"/>
        <w:suppressLineNumbers/>
        <w:suppressAutoHyphens/>
        <w:snapToGrid w:val="0"/>
        <w:spacing w:before="240" w:line="276" w:lineRule="auto"/>
        <w:ind w:firstLine="709"/>
        <w:jc w:val="center"/>
        <w:rPr>
          <w:rFonts w:ascii="Times New Roman" w:hAnsi="Times New Roman" w:cs="Times New Roman"/>
          <w:bCs/>
          <w:color w:val="000000"/>
          <w:sz w:val="28"/>
          <w:szCs w:val="28"/>
          <w:lang w:bidi="en-US"/>
        </w:rPr>
      </w:pPr>
      <w:r w:rsidRPr="00F52B98">
        <w:rPr>
          <w:rFonts w:ascii="Times New Roman" w:hAnsi="Times New Roman" w:cs="Times New Roman"/>
          <w:bCs/>
          <w:color w:val="000000"/>
          <w:sz w:val="28"/>
          <w:szCs w:val="28"/>
          <w:lang w:bidi="en-US"/>
        </w:rPr>
        <w:t xml:space="preserve">ХУДОЖЕСТВЕННО-ЭСТЕТИЧЕСКОЕ НАПРАВЛЕНИЕ </w:t>
      </w:r>
    </w:p>
    <w:p w:rsidR="00F52B98" w:rsidRPr="00F52B98" w:rsidRDefault="00F52B98" w:rsidP="00F52B98">
      <w:pPr>
        <w:widowControl w:val="0"/>
        <w:suppressLineNumbers/>
        <w:suppressAutoHyphens/>
        <w:snapToGrid w:val="0"/>
        <w:spacing w:before="240" w:line="276" w:lineRule="auto"/>
        <w:ind w:firstLine="709"/>
        <w:jc w:val="center"/>
        <w:rPr>
          <w:rFonts w:ascii="Times New Roman" w:hAnsi="Times New Roman" w:cs="Times New Roman"/>
          <w:b/>
          <w:bCs/>
          <w:color w:val="000000"/>
          <w:sz w:val="28"/>
          <w:szCs w:val="28"/>
          <w:lang w:bidi="en-US"/>
        </w:rPr>
      </w:pPr>
      <w:r w:rsidRPr="00F52B98">
        <w:rPr>
          <w:rFonts w:ascii="Times New Roman" w:hAnsi="Times New Roman" w:cs="Times New Roman"/>
          <w:b/>
          <w:bCs/>
          <w:color w:val="000000"/>
          <w:sz w:val="28"/>
          <w:szCs w:val="28"/>
          <w:lang w:bidi="en-US"/>
        </w:rPr>
        <w:t>«Зажигаем звезды»</w:t>
      </w:r>
    </w:p>
    <w:p w:rsidR="00F52B98" w:rsidRPr="00F52B98" w:rsidRDefault="00F52B98" w:rsidP="00F52B98">
      <w:pPr>
        <w:widowControl w:val="0"/>
        <w:suppressLineNumbers/>
        <w:suppressAutoHyphens/>
        <w:snapToGrid w:val="0"/>
        <w:spacing w:before="240" w:line="276" w:lineRule="auto"/>
        <w:ind w:firstLine="709"/>
        <w:jc w:val="both"/>
        <w:rPr>
          <w:rFonts w:ascii="Times New Roman" w:hAnsi="Times New Roman" w:cs="Times New Roman"/>
          <w:color w:val="000000"/>
          <w:sz w:val="28"/>
          <w:szCs w:val="28"/>
          <w:lang w:bidi="en-US"/>
        </w:rPr>
      </w:pPr>
      <w:r w:rsidRPr="00F52B98">
        <w:rPr>
          <w:rFonts w:ascii="Times New Roman" w:hAnsi="Times New Roman" w:cs="Times New Roman"/>
          <w:bCs/>
          <w:color w:val="000000"/>
          <w:sz w:val="28"/>
          <w:szCs w:val="28"/>
          <w:u w:val="single"/>
          <w:lang w:bidi="en-US"/>
        </w:rPr>
        <w:t xml:space="preserve">Цель </w:t>
      </w:r>
      <w:r w:rsidRPr="00F52B98">
        <w:rPr>
          <w:rFonts w:ascii="Times New Roman" w:hAnsi="Times New Roman" w:cs="Times New Roman"/>
          <w:color w:val="000000"/>
          <w:sz w:val="28"/>
          <w:szCs w:val="28"/>
          <w:lang w:bidi="en-US"/>
        </w:rPr>
        <w:t>— выявление и развитие творческих способностей молодежи, организация досуговой деятельности, развитие эстетического вкуса на основе приобщения к выдающимся художественным ценностям отечественной и моровой культуры, стремление привнести прекрасное в реальную жизнь.</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Особое значение в воспитательной работе имел выход в воспитательное пространство города, округа. Педагоги и воспитанники Центра принимали активное участие в проведении традиционных городских и окружных праздников: «День двора», открытия городской  Новогодней ёлки, «День города», «День Победы», «День защиты детей». Педагоги-организаторы разрабатывали сценарии и проводили праздничные программы, руководители и воспитанники творческих коллективов активно участвовали в концертах, посвященных праздничным датам. Участие в районных праздниках детей и педагогов Центра еще раз дает возможность демонстрации их творческих достижений.</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Традиционными мероприятиями можно назвать такие, как: «Праздники дворов» (которые проводятся не только в Центральном округе, но и на отдаленных жилмассивах города, таких как п. Таежный. П. Дружба, п. Амурсталь). «Весну встречаем», «День Валентина», «Новый год в Центре», Конкурс «Коса – девичья краса» и т.д.</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течение года организуются тематические выставки детских работ студий прикладного творчества и ИЗО студий, посвященных Дню матери, Международному женскому дню, Дню Защитника Отечества, Дню Победы, празднованию Пасхи, и т.д.</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С большим творчеством подходят педагоги и их воспитанники к подготовке концертных программ для родителей, ветеранов ВОВ и УТФ. Бессменными участниками концертов являются воспитанники шоу-группы «Каламбур» (руководитель Алтухова Т. А.), хореографический коллектив «Жемчужина» (руководитель Павлова Л. Я., аккомпаниатор Артемцева Т. В.), ансамбль песни и танца «Славница» (руководитель Осинцева А. В.), студия гитарной музыки «Ритм» </w:t>
      </w:r>
      <w:r w:rsidRPr="00F52B98">
        <w:rPr>
          <w:rFonts w:ascii="Times New Roman" w:hAnsi="Times New Roman" w:cs="Times New Roman"/>
          <w:color w:val="000000"/>
          <w:sz w:val="28"/>
          <w:szCs w:val="28"/>
        </w:rPr>
        <w:lastRenderedPageBreak/>
        <w:t xml:space="preserve">(руководитель Асланов О. М.). Эти коллективы принимают активное участие и во всех концертных программах города. </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Самыми активными оформителями всех праздничных мероприятий в Центре являются педагоги и воспитанники изостудий (Климова М. Н., Ёрш А. В.).</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Основным и итоговым мероприятием Центра считается Фестиваль творческих коллективов Центра, который приурочен ко дню рождения Центра и традиционно проходит в апреле. Отчетный концерт с каждым годом все больше пользуется популярностью и привлекает внимание не только родителей и детей, но и всех социальных партнеров Центра, поэтому с каждым годом растет число зрителей на нем. В 2013-2014 учебном году на отчетном концерте присутствовало более 500 чел.</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Каждый год педагоги Центра находят новые формы привлечения воспитанников и школьников города  на мероприятия:</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впервые в Центре в декабре был проведен праздник для воспитанников 1-го года обучения «Посвящение в кружковцы», который в дальнейшем станет доброй традицией объединяющий ребят разных кружков и секций.</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впервые педагоги провели долгосрочный конкурс для девушек «Королева красоты». Конкурс нашел отклик у девушек Центрального округа и способствовал организации молодежного модельного объединения «</w:t>
      </w:r>
      <w:r w:rsidRPr="00F52B98">
        <w:rPr>
          <w:rFonts w:ascii="Times New Roman" w:hAnsi="Times New Roman" w:cs="Times New Roman"/>
          <w:color w:val="000000"/>
          <w:sz w:val="28"/>
          <w:szCs w:val="28"/>
          <w:lang w:val="en-US"/>
        </w:rPr>
        <w:t>COSMO</w:t>
      </w:r>
      <w:r w:rsidRPr="00F52B98">
        <w:rPr>
          <w:rFonts w:ascii="Times New Roman" w:hAnsi="Times New Roman" w:cs="Times New Roman"/>
          <w:color w:val="000000"/>
          <w:sz w:val="28"/>
          <w:szCs w:val="28"/>
        </w:rPr>
        <w:t>» (руководитель Зайцева А. И.).</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«Восмимартовская дискотека» для подростков старших классов впервые проходила в Центре, которая собрала более 150 школьников среднего и старшего звена.</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течение 2013-201 учебного года было  проведено 88 массовых мероприятий, в которых приняло участие 6384 человека - детей и подростков. Количество мероприятий и количество участников в них  значительно увеличилось по сравнению с прошлым годом  (в 2012-2013 г.г.-52 мероприятия, 3328 детей). </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p>
    <w:p w:rsidR="00F52B98" w:rsidRPr="00F52B98" w:rsidRDefault="00F52B98" w:rsidP="00F52B98">
      <w:pPr>
        <w:widowControl w:val="0"/>
        <w:suppressLineNumbers/>
        <w:suppressAutoHyphens/>
        <w:snapToGrid w:val="0"/>
        <w:spacing w:before="240" w:line="23" w:lineRule="atLeast"/>
        <w:ind w:firstLine="709"/>
        <w:jc w:val="center"/>
        <w:rPr>
          <w:rFonts w:ascii="Times New Roman" w:hAnsi="Times New Roman" w:cs="Times New Roman"/>
          <w:b/>
          <w:bCs/>
          <w:sz w:val="28"/>
          <w:szCs w:val="28"/>
          <w:lang w:bidi="en-US"/>
        </w:rPr>
      </w:pPr>
      <w:r w:rsidRPr="00F52B98">
        <w:rPr>
          <w:rFonts w:ascii="Times New Roman" w:hAnsi="Times New Roman" w:cs="Times New Roman"/>
          <w:bCs/>
          <w:sz w:val="28"/>
          <w:szCs w:val="28"/>
          <w:lang w:bidi="en-US"/>
        </w:rPr>
        <w:t>РАЗВИТИЕ МОЛОДЕЖНЫХ ОБЩЕСТВЕННЫХ ОРГАНИЗАЦИЙ</w:t>
      </w:r>
      <w:r w:rsidRPr="00F52B98">
        <w:rPr>
          <w:rFonts w:ascii="Times New Roman" w:hAnsi="Times New Roman" w:cs="Times New Roman"/>
          <w:b/>
          <w:bCs/>
          <w:sz w:val="28"/>
          <w:szCs w:val="28"/>
          <w:lang w:bidi="en-US"/>
        </w:rPr>
        <w:t xml:space="preserve"> «Лидер»</w:t>
      </w:r>
    </w:p>
    <w:p w:rsidR="00F52B98" w:rsidRPr="00F52B98" w:rsidRDefault="00F52B98" w:rsidP="00F52B98">
      <w:pPr>
        <w:widowControl w:val="0"/>
        <w:suppressLineNumbers/>
        <w:suppressAutoHyphens/>
        <w:snapToGrid w:val="0"/>
        <w:spacing w:before="240" w:line="23" w:lineRule="atLeast"/>
        <w:ind w:firstLine="709"/>
        <w:jc w:val="both"/>
        <w:rPr>
          <w:rFonts w:ascii="Times New Roman" w:hAnsi="Times New Roman" w:cs="Times New Roman"/>
          <w:color w:val="000000"/>
          <w:spacing w:val="-10"/>
          <w:sz w:val="28"/>
          <w:szCs w:val="28"/>
          <w:lang w:bidi="en-US"/>
        </w:rPr>
      </w:pPr>
      <w:r w:rsidRPr="00F52B98">
        <w:rPr>
          <w:rFonts w:ascii="Times New Roman" w:hAnsi="Times New Roman" w:cs="Times New Roman"/>
          <w:b/>
          <w:bCs/>
          <w:color w:val="000000"/>
          <w:sz w:val="28"/>
          <w:szCs w:val="28"/>
          <w:u w:val="single"/>
          <w:lang w:bidi="en-US"/>
        </w:rPr>
        <w:t>Цель:</w:t>
      </w:r>
      <w:r w:rsidRPr="00F52B98">
        <w:rPr>
          <w:rFonts w:ascii="Times New Roman" w:hAnsi="Times New Roman" w:cs="Times New Roman"/>
          <w:color w:val="000000"/>
          <w:sz w:val="28"/>
          <w:szCs w:val="28"/>
          <w:lang w:bidi="en-US"/>
        </w:rPr>
        <w:t xml:space="preserve"> </w:t>
      </w:r>
      <w:r w:rsidRPr="00F52B98">
        <w:rPr>
          <w:rFonts w:ascii="Times New Roman" w:hAnsi="Times New Roman" w:cs="Times New Roman"/>
          <w:color w:val="000000"/>
          <w:spacing w:val="-7"/>
          <w:sz w:val="28"/>
          <w:szCs w:val="28"/>
          <w:lang w:bidi="en-US"/>
        </w:rPr>
        <w:t xml:space="preserve">создание условий для </w:t>
      </w:r>
      <w:r w:rsidRPr="00F52B98">
        <w:rPr>
          <w:rFonts w:ascii="Times New Roman" w:hAnsi="Times New Roman" w:cs="Times New Roman"/>
          <w:color w:val="000000"/>
          <w:spacing w:val="-8"/>
          <w:sz w:val="28"/>
          <w:szCs w:val="28"/>
          <w:lang w:bidi="en-US"/>
        </w:rPr>
        <w:t xml:space="preserve">всесторонней поддержки молодёжи в различных сферах общественной жизни, реализация </w:t>
      </w:r>
      <w:r w:rsidRPr="00F52B98">
        <w:rPr>
          <w:rFonts w:ascii="Times New Roman" w:hAnsi="Times New Roman" w:cs="Times New Roman"/>
          <w:color w:val="000000"/>
          <w:spacing w:val="-10"/>
          <w:sz w:val="28"/>
          <w:szCs w:val="28"/>
          <w:lang w:bidi="en-US"/>
        </w:rPr>
        <w:t>их потенциала, защита прав и интересов членов МООЦО «Юность».</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Согласно ведомственной принадлежности, Центр внешкольной работы Юность осуществляет свою деятельность, в соответствии с основными направлениями молодежной политики в Хабаровском крае. Большая часть (52%) воспитанников </w:t>
      </w:r>
      <w:r w:rsidRPr="00F52B98">
        <w:rPr>
          <w:rFonts w:ascii="Times New Roman" w:hAnsi="Times New Roman" w:cs="Times New Roman"/>
          <w:sz w:val="28"/>
          <w:szCs w:val="28"/>
        </w:rPr>
        <w:lastRenderedPageBreak/>
        <w:t>Центра – подростки и молодежь от 14 лет и старше. В Центре действует 9 молодежных объединений и клубов различной направленности: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Молодежная общественная организация Центрального округа «Юность»;</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«Занятость и трудоустройство»;</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«Старая школа»;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Автономная некоммерческая организация «Лига детского дворового футбола»;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 - технический клуб им А.В. Суворова;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Военно-патриотический клуб «Символ»;</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Клуб «Молодая семья»;</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w:t>
      </w:r>
      <w:r w:rsidRPr="00F52B98">
        <w:rPr>
          <w:rFonts w:ascii="Times New Roman" w:hAnsi="Times New Roman" w:cs="Times New Roman"/>
          <w:color w:val="000000"/>
          <w:sz w:val="28"/>
          <w:szCs w:val="28"/>
          <w:lang w:val="en-US"/>
        </w:rPr>
        <w:t>COSMO</w:t>
      </w:r>
      <w:r w:rsidRPr="00F52B98">
        <w:rPr>
          <w:rFonts w:ascii="Times New Roman" w:hAnsi="Times New Roman" w:cs="Times New Roman"/>
          <w:color w:val="000000"/>
          <w:sz w:val="28"/>
          <w:szCs w:val="28"/>
        </w:rPr>
        <w:t>»;</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Молодежное объединение «Мы вместе!».</w:t>
      </w:r>
    </w:p>
    <w:p w:rsidR="00F52B98" w:rsidRPr="00F52B98" w:rsidRDefault="00F52B98" w:rsidP="00F52B98">
      <w:pPr>
        <w:spacing w:before="240" w:line="23" w:lineRule="atLeast"/>
        <w:ind w:firstLine="709"/>
        <w:jc w:val="center"/>
        <w:rPr>
          <w:rFonts w:ascii="Times New Roman" w:hAnsi="Times New Roman" w:cs="Times New Roman"/>
          <w:b/>
          <w:sz w:val="28"/>
          <w:szCs w:val="28"/>
        </w:rPr>
      </w:pPr>
      <w:r w:rsidRPr="00F52B98">
        <w:rPr>
          <w:rFonts w:ascii="Times New Roman" w:hAnsi="Times New Roman" w:cs="Times New Roman"/>
          <w:b/>
          <w:sz w:val="28"/>
          <w:szCs w:val="28"/>
        </w:rPr>
        <w:t>Действующие социальные проекты, реализуемые молодежными общественными организациями ЦВР «Юность»:</w:t>
      </w:r>
    </w:p>
    <w:p w:rsidR="00F52B98" w:rsidRPr="00F52B98" w:rsidRDefault="00F52B98" w:rsidP="00F52B98">
      <w:pPr>
        <w:spacing w:before="240" w:line="23" w:lineRule="atLeast"/>
        <w:ind w:firstLine="709"/>
        <w:jc w:val="both"/>
        <w:rPr>
          <w:rFonts w:ascii="Times New Roman" w:hAnsi="Times New Roman" w:cs="Times New Roman"/>
          <w:color w:val="FF0000"/>
          <w:sz w:val="28"/>
          <w:szCs w:val="28"/>
        </w:rPr>
      </w:pPr>
      <w:r w:rsidRPr="00F52B98">
        <w:rPr>
          <w:rFonts w:ascii="Times New Roman" w:hAnsi="Times New Roman" w:cs="Times New Roman"/>
          <w:b/>
          <w:sz w:val="28"/>
          <w:szCs w:val="28"/>
        </w:rPr>
        <w:t>Проекты, получавшие поддержку до 2013года:</w:t>
      </w:r>
      <w:r w:rsidRPr="00F52B98">
        <w:rPr>
          <w:rFonts w:ascii="Times New Roman" w:hAnsi="Times New Roman" w:cs="Times New Roman"/>
          <w:sz w:val="28"/>
          <w:szCs w:val="28"/>
        </w:rPr>
        <w:t xml:space="preserve"> «Молодежная биржа труда», «Память сердца» (уход за памятными местами) «Агитплощадка Юность», «Арт-старт»</w:t>
      </w:r>
      <w:r w:rsidRPr="00F52B98">
        <w:rPr>
          <w:rFonts w:ascii="Times New Roman" w:hAnsi="Times New Roman" w:cs="Times New Roman"/>
          <w:color w:val="FF0000"/>
          <w:sz w:val="28"/>
          <w:szCs w:val="28"/>
        </w:rPr>
        <w:t xml:space="preserve">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b/>
          <w:sz w:val="28"/>
          <w:szCs w:val="28"/>
        </w:rPr>
        <w:t>Проекты, получившие поддержку в 2013г.</w:t>
      </w:r>
      <w:r w:rsidRPr="00F52B98">
        <w:rPr>
          <w:rFonts w:ascii="Times New Roman" w:hAnsi="Times New Roman" w:cs="Times New Roman"/>
          <w:sz w:val="28"/>
          <w:szCs w:val="28"/>
        </w:rPr>
        <w:t xml:space="preserve"> Популяризация дворового футбола Инновационная смена летнего отдыха «Охотники за удачей» , Программа летнего оздоровительного лагеря «Движение на опережение», социальный проект «Жить Как Хозяин», «Встреча в сети»</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В  2013 году действовало 10 социальных проектов. Из них 6 стали победителями и призерами.</w:t>
      </w:r>
    </w:p>
    <w:p w:rsidR="00F52B98" w:rsidRPr="00F52B98" w:rsidRDefault="00F52B98" w:rsidP="00F52B98">
      <w:pPr>
        <w:spacing w:before="240" w:line="23" w:lineRule="atLeast"/>
        <w:ind w:firstLine="709"/>
        <w:jc w:val="center"/>
        <w:rPr>
          <w:rFonts w:ascii="Times New Roman" w:hAnsi="Times New Roman" w:cs="Times New Roman"/>
          <w:b/>
          <w:sz w:val="28"/>
          <w:szCs w:val="28"/>
        </w:rPr>
      </w:pPr>
      <w:r w:rsidRPr="00F52B98">
        <w:rPr>
          <w:rFonts w:ascii="Times New Roman" w:hAnsi="Times New Roman" w:cs="Times New Roman"/>
          <w:b/>
          <w:sz w:val="28"/>
          <w:szCs w:val="28"/>
        </w:rPr>
        <w:t>Развитие волонтерского движения</w:t>
      </w:r>
    </w:p>
    <w:p w:rsidR="00F52B98" w:rsidRPr="00F52B98" w:rsidRDefault="00F52B98" w:rsidP="00F52B98">
      <w:pPr>
        <w:widowControl w:val="0"/>
        <w:suppressLineNumbers/>
        <w:suppressAutoHyphens/>
        <w:snapToGrid w:val="0"/>
        <w:rPr>
          <w:rFonts w:ascii="Times New Roman" w:hAnsi="Times New Roman" w:cs="Times New Roman"/>
          <w:color w:val="000000"/>
          <w:spacing w:val="-10"/>
          <w:sz w:val="28"/>
          <w:szCs w:val="28"/>
          <w:lang w:bidi="en-US"/>
        </w:rPr>
      </w:pPr>
    </w:p>
    <w:p w:rsidR="00F52B98" w:rsidRPr="00F52B98" w:rsidRDefault="00F52B98" w:rsidP="00F52B98">
      <w:pPr>
        <w:widowControl w:val="0"/>
        <w:suppressLineNumbers/>
        <w:suppressAutoHyphens/>
        <w:snapToGrid w:val="0"/>
        <w:jc w:val="right"/>
        <w:rPr>
          <w:rFonts w:ascii="Times New Roman" w:hAnsi="Times New Roman" w:cs="Times New Roman"/>
          <w:i/>
          <w:color w:val="000000"/>
          <w:spacing w:val="-10"/>
          <w:lang w:bidi="en-US"/>
        </w:rPr>
      </w:pPr>
      <w:r w:rsidRPr="00F52B98">
        <w:rPr>
          <w:rFonts w:ascii="Times New Roman" w:hAnsi="Times New Roman" w:cs="Times New Roman"/>
          <w:i/>
          <w:color w:val="000000"/>
          <w:spacing w:val="-10"/>
          <w:lang w:bidi="en-US"/>
        </w:rPr>
        <w:t>Таблица 16.</w:t>
      </w:r>
    </w:p>
    <w:p w:rsidR="00F52B98" w:rsidRPr="00F52B98" w:rsidRDefault="00F52B98" w:rsidP="00F52B98">
      <w:pPr>
        <w:jc w:val="right"/>
        <w:rPr>
          <w:rFonts w:ascii="Times New Roman" w:hAnsi="Times New Roman" w:cs="Times New Roman"/>
          <w:b/>
          <w:sz w:val="26"/>
          <w:szCs w:val="26"/>
        </w:rPr>
      </w:pPr>
      <w:r w:rsidRPr="00F52B98">
        <w:rPr>
          <w:rFonts w:ascii="Times New Roman" w:hAnsi="Times New Roman" w:cs="Times New Roman"/>
          <w:b/>
          <w:sz w:val="26"/>
          <w:szCs w:val="26"/>
        </w:rPr>
        <w:t>О развитии волонтерского направления в МОУ ДОДиМ «ЦВР «Юность»</w:t>
      </w:r>
    </w:p>
    <w:p w:rsidR="00F52B98" w:rsidRPr="00F52B98" w:rsidRDefault="00F52B98" w:rsidP="00F52B98">
      <w:pPr>
        <w:jc w:val="center"/>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636"/>
        <w:gridCol w:w="1701"/>
        <w:gridCol w:w="1167"/>
        <w:gridCol w:w="1050"/>
        <w:gridCol w:w="1185"/>
        <w:gridCol w:w="2894"/>
      </w:tblGrid>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 п/п</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Наличие/название волонтерских организаций/отрядов</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 xml:space="preserve">Направление волонтерских объединений (спортивное, социальное, донорство, интернет-волонтерство, экологическое, </w:t>
            </w:r>
            <w:r w:rsidRPr="00F52B98">
              <w:rPr>
                <w:rFonts w:ascii="Times New Roman" w:hAnsi="Times New Roman" w:cs="Times New Roman"/>
              </w:rPr>
              <w:lastRenderedPageBreak/>
              <w:t>творческое, ЗОЖ</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lastRenderedPageBreak/>
              <w:t>Количество участников волонтерских объединений</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Охват населения (кому оказана помощь)</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Мероприятия/проекты реализованные с 2009 по 2014 годы</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Краткая история развития/добровольческого движения</w:t>
            </w:r>
          </w:p>
        </w:tc>
      </w:tr>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lastRenderedPageBreak/>
              <w:t>1.</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Отряд «Память сердца»</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Экологическое, социальное</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8 чел.</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Проект «Память сердца»</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Проект реализуется с 2005 года. Ежегодно в апреле-мае ведется экологическая уборка памятных мест Центрального округа.</w:t>
            </w:r>
          </w:p>
        </w:tc>
      </w:tr>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2.</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Отряд «Хорошее настроение»</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социальное</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 чел.</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160 чел. за год:</w:t>
            </w: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60 ветеранов, 100 детей</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В рамках акции «Ветеран живет рядом»</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 xml:space="preserve">- Оказание бесплатных парикмахерских услуг ветеранам ВОВ и УТФ на дому и в Центре «Юность». </w:t>
            </w:r>
          </w:p>
          <w:p w:rsidR="00F52B98" w:rsidRPr="00F52B98" w:rsidRDefault="00F52B98" w:rsidP="00F07B5E">
            <w:pPr>
              <w:rPr>
                <w:rFonts w:ascii="Times New Roman" w:hAnsi="Times New Roman" w:cs="Times New Roman"/>
              </w:rPr>
            </w:pPr>
            <w:r w:rsidRPr="00F52B98">
              <w:rPr>
                <w:rFonts w:ascii="Times New Roman" w:hAnsi="Times New Roman" w:cs="Times New Roman"/>
              </w:rPr>
              <w:t>- оказание бесплатных парикмахерских услуг детям из семей, находящихся в трудной жизненной ситуации.</w:t>
            </w:r>
          </w:p>
          <w:p w:rsidR="00F52B98" w:rsidRPr="00F52B98" w:rsidRDefault="00F52B98" w:rsidP="00F07B5E">
            <w:pPr>
              <w:rPr>
                <w:rFonts w:ascii="Times New Roman" w:hAnsi="Times New Roman" w:cs="Times New Roman"/>
              </w:rPr>
            </w:pPr>
            <w:r w:rsidRPr="00F52B98">
              <w:rPr>
                <w:rFonts w:ascii="Times New Roman" w:hAnsi="Times New Roman" w:cs="Times New Roman"/>
              </w:rPr>
              <w:t>Услуги оказываются в течение года. Данная работа ведется с 2005 года.</w:t>
            </w:r>
          </w:p>
        </w:tc>
      </w:tr>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Отряд «Содружество»</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Социально-творческое</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30</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60</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В рамках акции «Ветеран живет рядом»</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 организация поздравительных концертов для ветеранов ВОВ и УТФ в Центре, Краевой Дом ветеранов;</w:t>
            </w:r>
          </w:p>
          <w:p w:rsidR="00F52B98" w:rsidRPr="00F52B98" w:rsidRDefault="00F52B98" w:rsidP="00F07B5E">
            <w:pPr>
              <w:rPr>
                <w:rFonts w:ascii="Times New Roman" w:hAnsi="Times New Roman" w:cs="Times New Roman"/>
              </w:rPr>
            </w:pPr>
            <w:r w:rsidRPr="00F52B98">
              <w:rPr>
                <w:rFonts w:ascii="Times New Roman" w:hAnsi="Times New Roman" w:cs="Times New Roman"/>
              </w:rPr>
              <w:t>- изготовление открыток и сувениров и вручение на дому ветеранам ВОВ и УТФ приуроченное знаменательным датам</w:t>
            </w:r>
          </w:p>
        </w:tc>
      </w:tr>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sz w:val="28"/>
                <w:szCs w:val="28"/>
              </w:rPr>
            </w:pPr>
            <w:r w:rsidRPr="00F52B98">
              <w:rPr>
                <w:rFonts w:ascii="Times New Roman" w:hAnsi="Times New Roman" w:cs="Times New Roman"/>
                <w:sz w:val="28"/>
                <w:szCs w:val="28"/>
              </w:rPr>
              <w:t>4.</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Отряд «Содружество»</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Социально-творческое</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30</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1000</w:t>
            </w:r>
          </w:p>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(население разного возраста)</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Праздник двора</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rPr>
                <w:rFonts w:ascii="Times New Roman" w:hAnsi="Times New Roman" w:cs="Times New Roman"/>
              </w:rPr>
            </w:pPr>
            <w:r w:rsidRPr="00F52B98">
              <w:rPr>
                <w:rFonts w:ascii="Times New Roman" w:hAnsi="Times New Roman" w:cs="Times New Roman"/>
              </w:rPr>
              <w:t>- Выезд концертной бригады на отдаленные жилмассивы города, воинские части.</w:t>
            </w:r>
          </w:p>
        </w:tc>
      </w:tr>
      <w:tr w:rsidR="00F52B98" w:rsidRPr="00F52B98" w:rsidTr="00F07B5E">
        <w:tc>
          <w:tcPr>
            <w:tcW w:w="45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5.</w:t>
            </w:r>
          </w:p>
        </w:tc>
        <w:tc>
          <w:tcPr>
            <w:tcW w:w="1636"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Отряд «Жить Как Хозяин»</w:t>
            </w:r>
          </w:p>
        </w:tc>
        <w:tc>
          <w:tcPr>
            <w:tcW w:w="170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социальное</w:t>
            </w:r>
          </w:p>
        </w:tc>
        <w:tc>
          <w:tcPr>
            <w:tcW w:w="1167"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15</w:t>
            </w:r>
          </w:p>
        </w:tc>
        <w:tc>
          <w:tcPr>
            <w:tcW w:w="1050"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30</w:t>
            </w:r>
          </w:p>
        </w:tc>
        <w:tc>
          <w:tcPr>
            <w:tcW w:w="1185"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Проект «Жить Как Хозяин»</w:t>
            </w:r>
          </w:p>
        </w:tc>
        <w:tc>
          <w:tcPr>
            <w:tcW w:w="2894"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jc w:val="center"/>
              <w:rPr>
                <w:rFonts w:ascii="Times New Roman" w:hAnsi="Times New Roman" w:cs="Times New Roman"/>
              </w:rPr>
            </w:pPr>
            <w:r w:rsidRPr="00F52B98">
              <w:rPr>
                <w:rFonts w:ascii="Times New Roman" w:hAnsi="Times New Roman" w:cs="Times New Roman"/>
              </w:rPr>
              <w:t>Проект реализуется с ноября 2013г. В рамках проекта оказывается консультационная работа с населением по вопросам и проблемам ЖКХ</w:t>
            </w:r>
          </w:p>
        </w:tc>
      </w:tr>
    </w:tbl>
    <w:p w:rsidR="00F52B98" w:rsidRPr="00F52B98" w:rsidRDefault="00F52B98" w:rsidP="00F52B98">
      <w:pPr>
        <w:spacing w:before="240" w:after="120" w:line="276" w:lineRule="auto"/>
        <w:ind w:firstLine="709"/>
        <w:jc w:val="both"/>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Традиционными мероприятиями стали:</w:t>
      </w:r>
    </w:p>
    <w:p w:rsidR="00F52B98" w:rsidRPr="00F52B98" w:rsidRDefault="00F52B98" w:rsidP="00F52B98">
      <w:pPr>
        <w:spacing w:before="240" w:after="120" w:line="276" w:lineRule="auto"/>
        <w:ind w:firstLine="709"/>
        <w:contextualSpacing/>
        <w:jc w:val="both"/>
        <w:rPr>
          <w:rFonts w:ascii="Times New Roman" w:hAnsi="Times New Roman" w:cs="Times New Roman"/>
          <w:color w:val="000000"/>
          <w:sz w:val="28"/>
          <w:szCs w:val="28"/>
        </w:rPr>
      </w:pPr>
      <w:r w:rsidRPr="00F52B98">
        <w:rPr>
          <w:rFonts w:ascii="Times New Roman" w:hAnsi="Times New Roman" w:cs="Times New Roman"/>
          <w:bCs/>
          <w:iCs/>
          <w:color w:val="000000"/>
          <w:sz w:val="28"/>
          <w:szCs w:val="28"/>
        </w:rPr>
        <w:t xml:space="preserve">Городской форум «Время Д!»  </w:t>
      </w:r>
      <w:r w:rsidRPr="00F52B98">
        <w:rPr>
          <w:rFonts w:ascii="Times New Roman" w:hAnsi="Times New Roman" w:cs="Times New Roman"/>
          <w:color w:val="000000"/>
          <w:sz w:val="28"/>
          <w:szCs w:val="28"/>
        </w:rPr>
        <w:t xml:space="preserve">Форум прошел с 19 по 20 октября 2013 г. В нем приняли участие активисты 20 ОУ города. Открытие состоялось в центре внешкольной работы «Юность», где участники погрузились в уникальную творческую атмосферу, а организаторы мероприятия рассказали о социальном проектировании, и </w:t>
      </w:r>
      <w:r w:rsidRPr="00F52B98">
        <w:rPr>
          <w:rFonts w:ascii="Times New Roman" w:hAnsi="Times New Roman" w:cs="Times New Roman"/>
          <w:color w:val="000000"/>
          <w:sz w:val="28"/>
          <w:szCs w:val="28"/>
        </w:rPr>
        <w:lastRenderedPageBreak/>
        <w:t xml:space="preserve">объяснили, как воплотить свои идеи и мечты в жизнь с помощью собственного проекта. Продолжился форум на базе отдыха «Шарголь», где гвоздем программы стала игра «Технология». Второй день форума «Время Д» был посвящен подведению итогов. Были отмечены самые активные форумчане, всего – 15 человек. Главным призом стали путевки в центр «Созвездие». </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Окружной этап Чемпионата по интеллектуальной игре «Брейн-ринг». Участвовало 48 команд от детских и молодежных объединений города. Отборочные этапы проходили в округах, организаторами которых были молодежные организации «Юность» и «Единство». В финале в городском Чемпионате участвовало 6 команд по 6 человек. </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lang w:val="en-US"/>
        </w:rPr>
        <w:t>I</w:t>
      </w:r>
      <w:r w:rsidRPr="00F52B98">
        <w:rPr>
          <w:rFonts w:ascii="Times New Roman" w:hAnsi="Times New Roman" w:cs="Times New Roman"/>
          <w:color w:val="000000"/>
          <w:sz w:val="28"/>
          <w:szCs w:val="28"/>
        </w:rPr>
        <w:t xml:space="preserve"> место – МБОУ лицей №1</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lang w:val="en-US"/>
        </w:rPr>
        <w:t>II</w:t>
      </w:r>
      <w:r w:rsidRPr="00F52B98">
        <w:rPr>
          <w:rFonts w:ascii="Times New Roman" w:hAnsi="Times New Roman" w:cs="Times New Roman"/>
          <w:color w:val="000000"/>
          <w:sz w:val="28"/>
          <w:szCs w:val="28"/>
        </w:rPr>
        <w:t xml:space="preserve"> место – МОУ СОШ №4</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lang w:val="en-US"/>
        </w:rPr>
        <w:t>III</w:t>
      </w:r>
      <w:r w:rsidRPr="00F52B98">
        <w:rPr>
          <w:rFonts w:ascii="Times New Roman" w:hAnsi="Times New Roman" w:cs="Times New Roman"/>
          <w:color w:val="000000"/>
          <w:sz w:val="28"/>
          <w:szCs w:val="28"/>
        </w:rPr>
        <w:t xml:space="preserve"> место – МОУ СОШ №24</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Чемпионат «Брейн-ринг» прошел успешно, данное мероприятие стало традиционным. </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bCs/>
          <w:iCs/>
          <w:color w:val="000000"/>
          <w:sz w:val="28"/>
          <w:szCs w:val="28"/>
        </w:rPr>
        <w:t xml:space="preserve">Общероссийская добровольческая акция «Весенняя неделя добра». Данное мероприятие благоприятно влияет на развитие добровольчества в нашем городе, </w:t>
      </w:r>
      <w:r w:rsidRPr="00F52B98">
        <w:rPr>
          <w:rFonts w:ascii="Times New Roman" w:hAnsi="Times New Roman" w:cs="Times New Roman"/>
          <w:color w:val="000000"/>
          <w:sz w:val="28"/>
          <w:szCs w:val="28"/>
        </w:rPr>
        <w:t>в связи, с чем в 2014/2015 учебном году будет проведено вновь.</w:t>
      </w:r>
    </w:p>
    <w:p w:rsidR="00F52B98" w:rsidRPr="00F52B98" w:rsidRDefault="00F52B98" w:rsidP="00F52B98">
      <w:pPr>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Активисты детских и молодежных организаций и объединений приняли участие в краевых и городских мероприятиях:</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форуме ДМО «Время Д»;</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фестиваль молодежного творчества «Аппетит2» (и являлись организаторами данного мероприятия);</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конкурс спортивной рекламы «Пиксели движения» (</w:t>
      </w:r>
      <w:r w:rsidRPr="00F52B98">
        <w:rPr>
          <w:rFonts w:ascii="Times New Roman" w:hAnsi="Times New Roman" w:cs="Times New Roman"/>
          <w:color w:val="000000"/>
          <w:sz w:val="28"/>
          <w:szCs w:val="28"/>
          <w:lang w:val="en-US"/>
        </w:rPr>
        <w:t>III</w:t>
      </w:r>
      <w:r w:rsidRPr="00F52B98">
        <w:rPr>
          <w:rFonts w:ascii="Times New Roman" w:hAnsi="Times New Roman" w:cs="Times New Roman"/>
          <w:color w:val="000000"/>
          <w:sz w:val="28"/>
          <w:szCs w:val="28"/>
        </w:rPr>
        <w:t xml:space="preserve"> место);</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в городском конкурсе «Лидер-2013» ( </w:t>
      </w:r>
      <w:r w:rsidRPr="00F52B98">
        <w:rPr>
          <w:rFonts w:ascii="Times New Roman" w:hAnsi="Times New Roman" w:cs="Times New Roman"/>
          <w:color w:val="000000"/>
          <w:sz w:val="28"/>
          <w:szCs w:val="28"/>
          <w:lang w:val="en-US"/>
        </w:rPr>
        <w:t>I</w:t>
      </w:r>
      <w:r w:rsidRPr="00F52B98">
        <w:rPr>
          <w:rFonts w:ascii="Times New Roman" w:hAnsi="Times New Roman" w:cs="Times New Roman"/>
          <w:color w:val="000000"/>
          <w:sz w:val="28"/>
          <w:szCs w:val="28"/>
        </w:rPr>
        <w:t xml:space="preserve"> место в номинации);</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краевом конкурсе «Лидер-2013»;</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весенняя неделя добра;</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городской тренинг-семинар «Время Д»;</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краевой конкурс проектов «Идея»;</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акция вручение Георгиевской ленты ветеранам;</w:t>
      </w:r>
    </w:p>
    <w:p w:rsidR="00F52B98" w:rsidRPr="00F52B98" w:rsidRDefault="00F52B98" w:rsidP="00F52B98">
      <w:pPr>
        <w:numPr>
          <w:ilvl w:val="0"/>
          <w:numId w:val="28"/>
        </w:numPr>
        <w:spacing w:after="200" w:line="276" w:lineRule="auto"/>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итоговый слет ДМО;</w:t>
      </w:r>
    </w:p>
    <w:p w:rsidR="00F52B98" w:rsidRPr="00F52B98" w:rsidRDefault="00F52B98" w:rsidP="00F52B98">
      <w:pPr>
        <w:shd w:val="clear" w:color="auto" w:fill="FFFFFF"/>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Можно сказать, что задачи, поставленные перед ДМОО в 2013-14 учебном году, в основном, были выполнены.</w:t>
      </w:r>
    </w:p>
    <w:p w:rsidR="00F52B98" w:rsidRPr="00F52B98" w:rsidRDefault="00F52B98" w:rsidP="00F52B98">
      <w:pPr>
        <w:shd w:val="clear" w:color="auto" w:fill="FFFFFF"/>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Необходимо заметить, что не всегда активисты проявляли свою инициативу при участии в делах, чаще выполняли поручения, данные руководителем.</w:t>
      </w:r>
    </w:p>
    <w:p w:rsidR="00F52B98" w:rsidRPr="00F52B98" w:rsidRDefault="00F52B98" w:rsidP="00F52B98">
      <w:pPr>
        <w:shd w:val="clear" w:color="auto" w:fill="FFFFFF"/>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xml:space="preserve">В связи с этим, на следующий учебный год необходимо поставить задачи на новый учебный год: </w:t>
      </w:r>
    </w:p>
    <w:p w:rsidR="00F52B98" w:rsidRPr="00F52B98" w:rsidRDefault="00F52B98" w:rsidP="00F52B98">
      <w:pPr>
        <w:numPr>
          <w:ilvl w:val="0"/>
          <w:numId w:val="30"/>
        </w:numPr>
        <w:shd w:val="clear" w:color="auto" w:fill="FFFFFF"/>
        <w:spacing w:before="240" w:after="120" w:line="276" w:lineRule="auto"/>
        <w:ind w:firstLine="709"/>
        <w:jc w:val="both"/>
        <w:rPr>
          <w:rFonts w:ascii="Times New Roman" w:hAnsi="Times New Roman" w:cs="Times New Roman"/>
          <w:color w:val="000000"/>
          <w:spacing w:val="-2"/>
          <w:sz w:val="28"/>
          <w:szCs w:val="28"/>
        </w:rPr>
      </w:pPr>
      <w:r w:rsidRPr="00F52B98">
        <w:rPr>
          <w:rFonts w:ascii="Times New Roman" w:hAnsi="Times New Roman" w:cs="Times New Roman"/>
          <w:color w:val="000000"/>
          <w:spacing w:val="-2"/>
          <w:sz w:val="28"/>
          <w:szCs w:val="28"/>
        </w:rPr>
        <w:t>стимулирования детской самодеятельности;</w:t>
      </w:r>
    </w:p>
    <w:p w:rsidR="00F52B98" w:rsidRPr="00F52B98" w:rsidRDefault="00F52B98" w:rsidP="00F52B98">
      <w:pPr>
        <w:numPr>
          <w:ilvl w:val="0"/>
          <w:numId w:val="30"/>
        </w:numPr>
        <w:shd w:val="clear" w:color="auto" w:fill="FFFFFF"/>
        <w:spacing w:before="240" w:after="120" w:line="276" w:lineRule="auto"/>
        <w:ind w:firstLine="709"/>
        <w:jc w:val="both"/>
        <w:rPr>
          <w:rFonts w:ascii="Times New Roman" w:hAnsi="Times New Roman" w:cs="Times New Roman"/>
          <w:color w:val="000000"/>
          <w:spacing w:val="-2"/>
          <w:sz w:val="28"/>
          <w:szCs w:val="28"/>
        </w:rPr>
      </w:pPr>
      <w:r w:rsidRPr="00F52B98">
        <w:rPr>
          <w:rFonts w:ascii="Times New Roman" w:hAnsi="Times New Roman" w:cs="Times New Roman"/>
          <w:color w:val="000000"/>
          <w:sz w:val="28"/>
          <w:szCs w:val="28"/>
        </w:rPr>
        <w:t>научиться управлять своей организацией;</w:t>
      </w:r>
    </w:p>
    <w:p w:rsidR="00F52B98" w:rsidRPr="00F52B98" w:rsidRDefault="00F52B98" w:rsidP="00F52B98">
      <w:pPr>
        <w:numPr>
          <w:ilvl w:val="0"/>
          <w:numId w:val="30"/>
        </w:numPr>
        <w:shd w:val="clear" w:color="auto" w:fill="FFFFFF"/>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добиться высокого уровня внутрикомандной жизнедеятельности;</w:t>
      </w:r>
    </w:p>
    <w:p w:rsidR="00F52B98" w:rsidRPr="00F52B98" w:rsidRDefault="00F52B98" w:rsidP="00F52B98">
      <w:pPr>
        <w:numPr>
          <w:ilvl w:val="0"/>
          <w:numId w:val="30"/>
        </w:numPr>
        <w:shd w:val="clear" w:color="auto" w:fill="FFFFFF"/>
        <w:spacing w:before="240" w:after="12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активу вести разъяснительную работу в своих объединениях.</w:t>
      </w:r>
    </w:p>
    <w:p w:rsidR="00F52B98" w:rsidRPr="00F52B98" w:rsidRDefault="00F52B98" w:rsidP="00F52B98">
      <w:pPr>
        <w:jc w:val="center"/>
        <w:rPr>
          <w:rFonts w:ascii="Times New Roman" w:hAnsi="Times New Roman" w:cs="Times New Roman"/>
          <w:b/>
          <w:i/>
          <w:sz w:val="28"/>
          <w:szCs w:val="28"/>
        </w:rPr>
      </w:pP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Cs/>
          <w:color w:val="000000"/>
          <w:sz w:val="28"/>
          <w:szCs w:val="28"/>
          <w:lang w:bidi="en-US"/>
        </w:rPr>
      </w:pPr>
      <w:r w:rsidRPr="00F52B98">
        <w:rPr>
          <w:rFonts w:ascii="Times New Roman" w:hAnsi="Times New Roman" w:cs="Times New Roman"/>
          <w:bCs/>
          <w:color w:val="000000"/>
          <w:sz w:val="28"/>
          <w:szCs w:val="28"/>
          <w:lang w:bidi="en-US"/>
        </w:rPr>
        <w:t>ПРОФИЛАКТИКА ПРАВОНАРУШЕНИЙ</w:t>
      </w: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
          <w:bCs/>
          <w:color w:val="000000"/>
          <w:sz w:val="28"/>
          <w:szCs w:val="28"/>
          <w:lang w:bidi="en-US"/>
        </w:rPr>
      </w:pPr>
      <w:r w:rsidRPr="00F52B98">
        <w:rPr>
          <w:rFonts w:ascii="Times New Roman" w:hAnsi="Times New Roman" w:cs="Times New Roman"/>
          <w:b/>
          <w:bCs/>
          <w:color w:val="000000"/>
          <w:sz w:val="28"/>
          <w:szCs w:val="28"/>
          <w:lang w:bidi="en-US"/>
        </w:rPr>
        <w:t>«Найди себя»</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color w:val="000000"/>
          <w:sz w:val="28"/>
          <w:szCs w:val="28"/>
          <w:lang w:bidi="en-US"/>
        </w:rPr>
      </w:pPr>
      <w:r w:rsidRPr="00F52B98">
        <w:rPr>
          <w:rFonts w:ascii="Times New Roman" w:hAnsi="Times New Roman" w:cs="Times New Roman"/>
          <w:b/>
          <w:bCs/>
          <w:color w:val="000000"/>
          <w:sz w:val="28"/>
          <w:szCs w:val="28"/>
          <w:u w:val="single"/>
          <w:lang w:bidi="en-US"/>
        </w:rPr>
        <w:t xml:space="preserve">Цель: </w:t>
      </w:r>
      <w:r w:rsidRPr="00F52B98">
        <w:rPr>
          <w:rFonts w:ascii="Times New Roman" w:hAnsi="Times New Roman" w:cs="Times New Roman"/>
          <w:color w:val="000000"/>
          <w:sz w:val="28"/>
          <w:szCs w:val="28"/>
          <w:lang w:bidi="en-US"/>
        </w:rPr>
        <w:t xml:space="preserve">  создание организационных условий для снижения уровня подростковой и молодежной преступности, профилактики негативных явлений и правонарушений посредством включения  в различные виды деятельности.</w:t>
      </w:r>
    </w:p>
    <w:p w:rsidR="00F52B98" w:rsidRPr="00F52B98" w:rsidRDefault="00F52B98" w:rsidP="00F52B98">
      <w:pPr>
        <w:tabs>
          <w:tab w:val="left" w:pos="709"/>
        </w:tabs>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   Система работы по профилактике безнадзорности и правонарушений несовершеннолетних в МОУ ДО  "ЦВР "Юность"  строилась согласно Федерального закона № 120 ф-3 от 26.06.1998г. "Об основах системы профилактики безнадзорности и правонарушений несовершеннолетних (ст.17, 24)", Федерального закона № 124-фз от 24.07.1998 г. «Об основных гарантиях прав ребенка в Российской Федерации», Постановления Главы города № 41 от 05.03.2013г. «Об итогах выполнения мероприятий «Профилактика правонарушений в г. Комсомольске-на-Амуре на 2010-2012 года и задачах по укреплению законности и правопорядка в г. Комсомольске-на-Амуре в 2013 году»,</w:t>
      </w:r>
      <w:r w:rsidRPr="00F52B98">
        <w:rPr>
          <w:rFonts w:ascii="Times New Roman" w:hAnsi="Times New Roman" w:cs="Times New Roman"/>
          <w:bCs/>
          <w:sz w:val="28"/>
          <w:szCs w:val="28"/>
        </w:rPr>
        <w:t xml:space="preserve"> </w:t>
      </w:r>
      <w:r w:rsidRPr="00F52B98">
        <w:rPr>
          <w:rFonts w:ascii="Times New Roman" w:hAnsi="Times New Roman" w:cs="Times New Roman"/>
          <w:sz w:val="28"/>
          <w:szCs w:val="28"/>
        </w:rPr>
        <w:t xml:space="preserve">планам отдела по делам молодежи администрации города, планам отдела по делам молодежи и физической культуре Центрального округа, перспективным планом работы "Центра "Юность". </w:t>
      </w:r>
    </w:p>
    <w:p w:rsidR="00F52B98" w:rsidRPr="00F52B98" w:rsidRDefault="00F52B98" w:rsidP="00F52B98">
      <w:pPr>
        <w:tabs>
          <w:tab w:val="left" w:pos="709"/>
        </w:tabs>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  Педагогический коллектив Центра взаимодействует согласно планам совместной работы с учреждениями осуществляющими деятельность по профилактике правонарушений: ПДН ОП № 1 УМВД России по г. Комсомольску-на-Амуре и по Центральному округу, отдел опеки и попечительства по г. Комсомольску-на-Амуре, комиссия по делам несовершеннолетних и защите их прав администрации ЦО, школы ЦО, детские дома № 8, 10.  </w:t>
      </w:r>
    </w:p>
    <w:p w:rsidR="00F52B98" w:rsidRPr="00F52B98" w:rsidRDefault="00F52B98" w:rsidP="00F52B98">
      <w:pPr>
        <w:tabs>
          <w:tab w:val="left" w:pos="709"/>
        </w:tabs>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Работа по профилактике правонарушений в Центре внешкольной работы «Юность» ведется по следующим направлениям:</w:t>
      </w:r>
    </w:p>
    <w:p w:rsidR="00F52B98" w:rsidRPr="00F52B98" w:rsidRDefault="00F52B98" w:rsidP="00F52B98">
      <w:pPr>
        <w:numPr>
          <w:ilvl w:val="0"/>
          <w:numId w:val="32"/>
        </w:numPr>
        <w:tabs>
          <w:tab w:val="left" w:pos="709"/>
          <w:tab w:val="left" w:pos="993"/>
        </w:tabs>
        <w:spacing w:before="240" w:after="0" w:line="23" w:lineRule="atLeast"/>
        <w:ind w:firstLine="709"/>
        <w:contextualSpacing/>
        <w:jc w:val="both"/>
        <w:rPr>
          <w:rFonts w:ascii="Times New Roman" w:hAnsi="Times New Roman" w:cs="Times New Roman"/>
          <w:sz w:val="28"/>
          <w:szCs w:val="28"/>
        </w:rPr>
      </w:pPr>
      <w:r w:rsidRPr="00F52B98">
        <w:rPr>
          <w:rFonts w:ascii="Times New Roman" w:hAnsi="Times New Roman" w:cs="Times New Roman"/>
          <w:sz w:val="28"/>
          <w:szCs w:val="28"/>
        </w:rPr>
        <w:t>привлечение несовершеннолетних, находящихся в социально-опасном положении, к занятиям в художественных, технических, спортивных кружках и секциях Центра.</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Привлечение несовершеннолетних осуществляется в совместном сотрудничестве старшего инспектора  ПДН  ОП № 1  Полосухиной Татьяной </w:t>
      </w:r>
      <w:r w:rsidRPr="00F52B98">
        <w:rPr>
          <w:rFonts w:ascii="Times New Roman" w:hAnsi="Times New Roman" w:cs="Times New Roman"/>
          <w:color w:val="000000"/>
          <w:sz w:val="28"/>
          <w:szCs w:val="28"/>
          <w:lang w:eastAsia="ar-SA"/>
        </w:rPr>
        <w:lastRenderedPageBreak/>
        <w:t>Александровной и  социальными педагогами школ  № 31 (Богомоловой Светланой Владимировной), 6 (Тарасевич Екатерина Евгеньевна), 34 (Пешкова Людмила Дмитриевна),  42 (Конюхова Татьяна Владимировна)</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В течении года проводится сверка списков несовершеннолетних, родителей, состоящих на учете ПДН, внутришкольном учете. </w:t>
      </w:r>
    </w:p>
    <w:p w:rsidR="00F52B98" w:rsidRPr="00F52B98" w:rsidRDefault="00F52B98" w:rsidP="00F52B98">
      <w:pPr>
        <w:numPr>
          <w:ilvl w:val="0"/>
          <w:numId w:val="32"/>
        </w:numPr>
        <w:tabs>
          <w:tab w:val="left" w:pos="284"/>
          <w:tab w:val="left" w:pos="709"/>
          <w:tab w:val="left" w:pos="993"/>
        </w:tabs>
        <w:spacing w:before="240" w:after="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Большое значение в учебные каникулы уделяется  проведению массовых мероприятий для пришкольных лагерей Центрального округа, которые в 2013г. посетили более </w:t>
      </w:r>
      <w:r w:rsidRPr="00F52B98">
        <w:rPr>
          <w:rFonts w:ascii="Times New Roman" w:hAnsi="Times New Roman" w:cs="Times New Roman"/>
          <w:bCs/>
          <w:color w:val="000000"/>
          <w:sz w:val="28"/>
          <w:szCs w:val="28"/>
          <w:lang w:eastAsia="ar-SA"/>
        </w:rPr>
        <w:t>700</w:t>
      </w:r>
      <w:r w:rsidRPr="00F52B98">
        <w:rPr>
          <w:rFonts w:ascii="Times New Roman" w:hAnsi="Times New Roman" w:cs="Times New Roman"/>
          <w:color w:val="000000"/>
          <w:sz w:val="28"/>
          <w:szCs w:val="28"/>
          <w:lang w:eastAsia="ar-SA"/>
        </w:rPr>
        <w:t xml:space="preserve"> школьников.</w:t>
      </w:r>
    </w:p>
    <w:p w:rsidR="00F52B98" w:rsidRPr="00F52B98" w:rsidRDefault="00F52B98" w:rsidP="00F52B98">
      <w:pPr>
        <w:numPr>
          <w:ilvl w:val="0"/>
          <w:numId w:val="32"/>
        </w:numPr>
        <w:tabs>
          <w:tab w:val="left" w:pos="284"/>
          <w:tab w:val="left" w:pos="709"/>
          <w:tab w:val="left" w:pos="993"/>
        </w:tabs>
        <w:spacing w:before="240" w:after="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rPr>
        <w:t xml:space="preserve">Вопросами  временной трудовой занятости несовершеннолетних  в период летних каникул  занималось молодежное объединение  «Занятость и трудоустройство», совместно с ГЦЗН.  </w:t>
      </w:r>
    </w:p>
    <w:p w:rsidR="00F52B98" w:rsidRPr="00F52B98" w:rsidRDefault="00F52B98" w:rsidP="00F52B98">
      <w:pPr>
        <w:numPr>
          <w:ilvl w:val="0"/>
          <w:numId w:val="32"/>
        </w:numPr>
        <w:tabs>
          <w:tab w:val="left" w:pos="284"/>
          <w:tab w:val="left" w:pos="709"/>
          <w:tab w:val="left" w:pos="993"/>
        </w:tabs>
        <w:spacing w:before="240" w:after="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sz w:val="28"/>
          <w:szCs w:val="28"/>
        </w:rPr>
        <w:t>Осуществление информирования детей, подростков и молодежи по вопросам профилактики правонарушений и правовым вопросам подростков через печатную продукцию информационного центра «ИЦИОН», СМИ города.</w:t>
      </w:r>
    </w:p>
    <w:p w:rsidR="00F52B98" w:rsidRPr="00F52B98" w:rsidRDefault="00F52B98" w:rsidP="00F52B98">
      <w:pPr>
        <w:tabs>
          <w:tab w:val="left" w:pos="284"/>
          <w:tab w:val="left" w:pos="709"/>
          <w:tab w:val="left" w:pos="993"/>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sz w:val="28"/>
          <w:szCs w:val="28"/>
        </w:rPr>
        <w:t>В течение 2013г.  продолжал работу по выпуску печатной продукции   информационный центр "ИЦИОН". За отчетный период было выпущено  более 1000 экземпляров  информационных буклетов по темам:  «Здоровый человек — счастливый человек» (100 экземпляров), «Наркотикам скажем нет!», «Спорт — это модно», информационная брошюра «Учреждения дополнительного образования в г. Комсомольска-на-Амуре» (информация о кружках и секциях в образовательных учреждениях города), «Лето, отдых, дети» (о возможностях летнего отдыха в городе)</w:t>
      </w:r>
    </w:p>
    <w:p w:rsidR="00F52B98" w:rsidRPr="00F52B98" w:rsidRDefault="00F52B98" w:rsidP="00F52B98">
      <w:pPr>
        <w:widowControl w:val="0"/>
        <w:numPr>
          <w:ilvl w:val="0"/>
          <w:numId w:val="34"/>
        </w:numPr>
        <w:tabs>
          <w:tab w:val="left" w:pos="709"/>
        </w:tabs>
        <w:suppressAutoHyphens/>
        <w:spacing w:before="240" w:after="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С 2012 года в Центре осуществляется наставничество более 30 воспитанников, находящихся в трудной жизненной ситуации. Итогом этой работы можно считать, что в 2013 году 8 воспитанников сняты с учета ПДН ОП-1. </w:t>
      </w:r>
    </w:p>
    <w:p w:rsidR="00F52B98" w:rsidRPr="00F52B98" w:rsidRDefault="00F52B98" w:rsidP="00F52B98">
      <w:pPr>
        <w:widowControl w:val="0"/>
        <w:numPr>
          <w:ilvl w:val="0"/>
          <w:numId w:val="34"/>
        </w:numPr>
        <w:tabs>
          <w:tab w:val="left" w:pos="709"/>
        </w:tabs>
        <w:suppressAutoHyphens/>
        <w:spacing w:before="240" w:after="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Работа с семьями воспитанников, находящихся в социально-опасном положении проводится через: оказание консультативной помощи по правовым вопросам, привлечение к мероприятиям кружков, Центра, организации выставок, оказание помощи в рамках «Помоги собраться в школу».</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В течение 2013г. воспитанниками студии парикмахерского искусства «Хорошее настроение» была оказана помощь детям -сиротам (детский дом № 8, 10) по предоставлению бесплатных парикмахерских услуг, а также более 80 подросткам, находящимся в трудной жизненной ситуации.  Данной помощью было охвачено 50 человек. </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Педагог дополнительного образования по направлению  парикмахерское искусство — Беломестнова Н. Г. и  воспитанницы студии  являются постоянными  участниками выездного заседания КДН (оказание бесплатных парикмахерских услуг), где обслуживается более 25 подростков ежемесячно.</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 xml:space="preserve">В Центре сложилась система работы с воспитанниками, находящихся в трудной жизненной ситуации. Отлично налажена совместная работа с ПДН ОП № 1, взаимодействие с различными структурами по профилактике правонарушений. В </w:t>
      </w:r>
      <w:r w:rsidRPr="00F52B98">
        <w:rPr>
          <w:rFonts w:ascii="Times New Roman" w:hAnsi="Times New Roman" w:cs="Times New Roman"/>
          <w:sz w:val="28"/>
          <w:szCs w:val="28"/>
        </w:rPr>
        <w:lastRenderedPageBreak/>
        <w:t>течение отчетного периода было проведено 12 тематических бесед и кинолекториев с приглашением специалистов Филиала Краевого медико-педагогического центра, 5 встреч по правовым вопросам с инспектором ПДН ОП-1. Для воспитанников Центра были освещены такие темы как: «Закон есть закон: правонарушения и последствия», «Что такое закон? Шалость. Злонамеренный поступок?», «Классификация правонарушений», «Правда о наркотиках», «Преступность и наказание несовершеннолетних».</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В 2013 году в педагогический процесс введена инновационная деятельность педагогов по сопровождению подростков, состоящих на учете ПДН ОП, согласованных инспектором ПДН.</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Не смотря на это слабо осуществляется взаимодействие с инспекторами ПДН ОП № 2, 3,  (Центрального округа), социальными педагогами отдаленных от Привокзального микрорайона школ.</w:t>
      </w:r>
    </w:p>
    <w:p w:rsidR="00F52B98" w:rsidRPr="00F52B98" w:rsidRDefault="00F52B98" w:rsidP="00F52B98">
      <w:pPr>
        <w:tabs>
          <w:tab w:val="left" w:pos="709"/>
        </w:tabs>
        <w:spacing w:before="24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В связи с этим, в 2014 году педагогический коллектив Центра ставит перед собой следующие задачи:</w:t>
      </w:r>
    </w:p>
    <w:p w:rsidR="00F52B98" w:rsidRPr="00F52B98" w:rsidRDefault="00F52B98" w:rsidP="00F52B98">
      <w:pPr>
        <w:widowControl w:val="0"/>
        <w:numPr>
          <w:ilvl w:val="0"/>
          <w:numId w:val="36"/>
        </w:numPr>
        <w:tabs>
          <w:tab w:val="clear" w:pos="720"/>
          <w:tab w:val="left" w:pos="709"/>
          <w:tab w:val="left" w:pos="993"/>
        </w:tabs>
        <w:suppressAutoHyphens/>
        <w:spacing w:before="240" w:after="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Организовать привлечение подростков, состоящих на учете ПДО ОП № 1, 2, 3,  через организацию экскурсий по Центру (работа автобуса для общего охвата и оказания помощи в доставке к Центру подростков и их родителей).</w:t>
      </w:r>
    </w:p>
    <w:p w:rsidR="00F52B98" w:rsidRPr="00F52B98" w:rsidRDefault="00F52B98" w:rsidP="00F52B98">
      <w:pPr>
        <w:widowControl w:val="0"/>
        <w:numPr>
          <w:ilvl w:val="0"/>
          <w:numId w:val="36"/>
        </w:numPr>
        <w:tabs>
          <w:tab w:val="clear" w:pos="720"/>
          <w:tab w:val="left" w:pos="709"/>
          <w:tab w:val="left" w:pos="993"/>
        </w:tabs>
        <w:suppressAutoHyphens/>
        <w:spacing w:before="240" w:after="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Организовать проведение родительских собраний по информированию подростков и родителей на участках ПДН ОП № 1, 2, 3  раз в полугодие.</w:t>
      </w:r>
    </w:p>
    <w:p w:rsidR="00F52B98" w:rsidRPr="00F52B98" w:rsidRDefault="00F52B98" w:rsidP="00F52B98">
      <w:pPr>
        <w:widowControl w:val="0"/>
        <w:numPr>
          <w:ilvl w:val="0"/>
          <w:numId w:val="36"/>
        </w:numPr>
        <w:tabs>
          <w:tab w:val="clear" w:pos="720"/>
          <w:tab w:val="left" w:pos="709"/>
          <w:tab w:val="left" w:pos="993"/>
        </w:tabs>
        <w:suppressAutoHyphens/>
        <w:spacing w:before="240" w:after="0" w:line="23" w:lineRule="atLeast"/>
        <w:ind w:right="-5" w:firstLine="709"/>
        <w:jc w:val="both"/>
        <w:rPr>
          <w:rFonts w:ascii="Times New Roman" w:hAnsi="Times New Roman" w:cs="Times New Roman"/>
          <w:sz w:val="28"/>
          <w:szCs w:val="28"/>
        </w:rPr>
      </w:pPr>
      <w:r w:rsidRPr="00F52B98">
        <w:rPr>
          <w:rFonts w:ascii="Times New Roman" w:hAnsi="Times New Roman" w:cs="Times New Roman"/>
          <w:sz w:val="28"/>
          <w:szCs w:val="28"/>
        </w:rPr>
        <w:t>Организовать проведение семинаров, круглых столов в Центре с приглашением социальных педагогов общеобразовательных учреждений и инспекторов ПДН ОП № 1, 2, 3 (обсуждение совместных планов, сверки списков, направления подростков в кружки и секции Центра)</w:t>
      </w: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
          <w:bCs/>
          <w:sz w:val="28"/>
          <w:szCs w:val="28"/>
          <w:lang w:bidi="en-US"/>
        </w:rPr>
      </w:pP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Cs/>
          <w:sz w:val="28"/>
          <w:szCs w:val="28"/>
          <w:lang w:bidi="en-US"/>
        </w:rPr>
      </w:pPr>
      <w:r w:rsidRPr="00F52B98">
        <w:rPr>
          <w:rFonts w:ascii="Times New Roman" w:hAnsi="Times New Roman" w:cs="Times New Roman"/>
          <w:bCs/>
          <w:sz w:val="28"/>
          <w:szCs w:val="28"/>
          <w:lang w:bidi="en-US"/>
        </w:rPr>
        <w:t>ИНФОРМИРОВАНИЕ МОЛОДЕЖИ</w:t>
      </w: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
          <w:bCs/>
          <w:sz w:val="28"/>
          <w:szCs w:val="28"/>
          <w:lang w:bidi="en-US"/>
        </w:rPr>
      </w:pPr>
      <w:r w:rsidRPr="00F52B98">
        <w:rPr>
          <w:rFonts w:ascii="Times New Roman" w:hAnsi="Times New Roman" w:cs="Times New Roman"/>
          <w:b/>
          <w:bCs/>
          <w:sz w:val="28"/>
          <w:szCs w:val="28"/>
          <w:lang w:bidi="en-US"/>
        </w:rPr>
        <w:t>Информационный центр «ИЦИОН»</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sz w:val="28"/>
          <w:szCs w:val="28"/>
          <w:lang w:eastAsia="ar-SA"/>
        </w:rPr>
      </w:pPr>
      <w:r w:rsidRPr="00F52B98">
        <w:rPr>
          <w:rFonts w:ascii="Times New Roman" w:hAnsi="Times New Roman" w:cs="Times New Roman"/>
          <w:b/>
          <w:bCs/>
          <w:color w:val="000000"/>
          <w:sz w:val="28"/>
          <w:szCs w:val="28"/>
          <w:u w:val="single"/>
          <w:lang w:bidi="en-US"/>
        </w:rPr>
        <w:t>Цель:</w:t>
      </w:r>
      <w:r w:rsidRPr="00F52B98">
        <w:rPr>
          <w:rFonts w:ascii="Times New Roman" w:hAnsi="Times New Roman" w:cs="Times New Roman"/>
          <w:color w:val="000000"/>
          <w:sz w:val="28"/>
          <w:szCs w:val="28"/>
          <w:lang w:bidi="en-US"/>
        </w:rPr>
        <w:t xml:space="preserve">    развитие информационного пространства через создание информационного центра «ИЦИОН», </w:t>
      </w:r>
      <w:r w:rsidRPr="00F52B98">
        <w:rPr>
          <w:rFonts w:ascii="Times New Roman" w:hAnsi="Times New Roman" w:cs="Times New Roman"/>
          <w:sz w:val="28"/>
          <w:szCs w:val="28"/>
          <w:lang w:eastAsia="ar-SA"/>
        </w:rPr>
        <w:t xml:space="preserve">выполняющего не только функцию информирования, а также обучающую, социально и профессионально направляющую роль. Проект направлен на обеспечение общественных потребностей подростков, а конкретно – на потребность в получении знаний, умений и навыков в области теории и практики информации и информирования.  </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b/>
          <w:bCs/>
          <w:color w:val="000000"/>
          <w:sz w:val="28"/>
          <w:szCs w:val="28"/>
          <w:lang w:bidi="en-US"/>
        </w:rPr>
      </w:pPr>
      <w:r w:rsidRPr="00F52B98">
        <w:rPr>
          <w:rFonts w:ascii="Times New Roman" w:hAnsi="Times New Roman" w:cs="Times New Roman"/>
          <w:b/>
          <w:bCs/>
          <w:color w:val="000000"/>
          <w:sz w:val="28"/>
          <w:szCs w:val="28"/>
          <w:lang w:bidi="en-US"/>
        </w:rPr>
        <w:t>Формы организации:</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color w:val="000000"/>
          <w:sz w:val="28"/>
          <w:szCs w:val="28"/>
          <w:lang w:bidi="en-US"/>
        </w:rPr>
      </w:pPr>
      <w:r w:rsidRPr="00F52B98">
        <w:rPr>
          <w:rFonts w:ascii="Times New Roman" w:hAnsi="Times New Roman" w:cs="Times New Roman"/>
          <w:color w:val="000000"/>
          <w:sz w:val="28"/>
          <w:szCs w:val="28"/>
          <w:lang w:bidi="en-US"/>
        </w:rPr>
        <w:t xml:space="preserve">1. Работа кружков: «Школа юного журналиста», кружок тележурналистики </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color w:val="000000"/>
          <w:sz w:val="28"/>
          <w:szCs w:val="28"/>
          <w:lang w:bidi="en-US"/>
        </w:rPr>
      </w:pPr>
      <w:r w:rsidRPr="00F52B98">
        <w:rPr>
          <w:rFonts w:ascii="Times New Roman" w:hAnsi="Times New Roman" w:cs="Times New Roman"/>
          <w:color w:val="000000"/>
          <w:sz w:val="28"/>
          <w:szCs w:val="28"/>
          <w:lang w:bidi="en-US"/>
        </w:rPr>
        <w:t>2. Выпуск молодежного вестника «Вектор».</w:t>
      </w:r>
    </w:p>
    <w:p w:rsidR="00F52B98" w:rsidRPr="00F52B98" w:rsidRDefault="00F52B98" w:rsidP="00F52B98">
      <w:pPr>
        <w:widowControl w:val="0"/>
        <w:suppressLineNumbers/>
        <w:tabs>
          <w:tab w:val="left" w:pos="709"/>
        </w:tabs>
        <w:suppressAutoHyphens/>
        <w:snapToGrid w:val="0"/>
        <w:spacing w:before="240" w:line="23" w:lineRule="atLeast"/>
        <w:ind w:firstLine="709"/>
        <w:jc w:val="both"/>
        <w:rPr>
          <w:rFonts w:ascii="Times New Roman" w:hAnsi="Times New Roman" w:cs="Times New Roman"/>
          <w:color w:val="000000"/>
          <w:sz w:val="28"/>
          <w:szCs w:val="28"/>
          <w:lang w:bidi="en-US"/>
        </w:rPr>
      </w:pPr>
      <w:r w:rsidRPr="00F52B98">
        <w:rPr>
          <w:rFonts w:ascii="Times New Roman" w:hAnsi="Times New Roman" w:cs="Times New Roman"/>
          <w:color w:val="000000"/>
          <w:sz w:val="28"/>
          <w:szCs w:val="28"/>
          <w:lang w:bidi="en-US"/>
        </w:rPr>
        <w:lastRenderedPageBreak/>
        <w:t>3. Выпуск информационных листовок, буклетов, брошюр по различным тематикам.</w:t>
      </w:r>
    </w:p>
    <w:p w:rsidR="00F52B98" w:rsidRPr="00F52B98" w:rsidRDefault="00F52B98" w:rsidP="00F52B98">
      <w:pPr>
        <w:widowControl w:val="0"/>
        <w:suppressLineNumbers/>
        <w:tabs>
          <w:tab w:val="left" w:pos="709"/>
        </w:tabs>
        <w:suppressAutoHyphens/>
        <w:snapToGrid w:val="0"/>
        <w:spacing w:before="240" w:line="23" w:lineRule="atLeast"/>
        <w:ind w:firstLine="709"/>
        <w:jc w:val="center"/>
        <w:rPr>
          <w:rFonts w:ascii="Times New Roman" w:hAnsi="Times New Roman" w:cs="Times New Roman"/>
          <w:b/>
          <w:bCs/>
          <w:sz w:val="28"/>
          <w:szCs w:val="28"/>
          <w:lang w:bidi="en-US"/>
        </w:rPr>
      </w:pPr>
      <w:r w:rsidRPr="00F52B98">
        <w:rPr>
          <w:rFonts w:ascii="Times New Roman" w:hAnsi="Times New Roman" w:cs="Times New Roman"/>
          <w:bCs/>
          <w:sz w:val="28"/>
          <w:szCs w:val="28"/>
          <w:lang w:bidi="en-US"/>
        </w:rPr>
        <w:t>ОРГАНИЗАЦИЯ КАНИКУЛЯРНОЙ ЗАНЯТОСТИ ДЕТЕЙ И ПОДРОСТКОВ</w:t>
      </w:r>
      <w:r w:rsidRPr="00F52B98">
        <w:rPr>
          <w:rFonts w:ascii="Times New Roman" w:hAnsi="Times New Roman" w:cs="Times New Roman"/>
          <w:b/>
          <w:bCs/>
          <w:sz w:val="28"/>
          <w:szCs w:val="28"/>
          <w:lang w:bidi="en-US"/>
        </w:rPr>
        <w:t xml:space="preserve"> </w:t>
      </w:r>
    </w:p>
    <w:p w:rsidR="00F52B98" w:rsidRPr="00F52B98" w:rsidRDefault="00F52B98" w:rsidP="00F52B98">
      <w:pPr>
        <w:widowControl w:val="0"/>
        <w:suppressLineNumbers/>
        <w:tabs>
          <w:tab w:val="left" w:pos="709"/>
        </w:tabs>
        <w:suppressAutoHyphens/>
        <w:snapToGrid w:val="0"/>
        <w:spacing w:before="240" w:line="23" w:lineRule="atLeast"/>
        <w:jc w:val="center"/>
        <w:rPr>
          <w:rFonts w:ascii="Times New Roman" w:hAnsi="Times New Roman" w:cs="Times New Roman"/>
          <w:b/>
          <w:bCs/>
          <w:sz w:val="28"/>
          <w:szCs w:val="28"/>
          <w:lang w:bidi="en-US"/>
        </w:rPr>
      </w:pPr>
      <w:r w:rsidRPr="00F52B98">
        <w:rPr>
          <w:rFonts w:ascii="Times New Roman" w:hAnsi="Times New Roman" w:cs="Times New Roman"/>
          <w:b/>
          <w:bCs/>
          <w:sz w:val="28"/>
          <w:szCs w:val="28"/>
          <w:lang w:bidi="en-US"/>
        </w:rPr>
        <w:t>«Ура, Каникулы!»</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80"/>
          <w:sz w:val="28"/>
          <w:szCs w:val="28"/>
        </w:rPr>
        <w:t xml:space="preserve">       </w:t>
      </w:r>
      <w:r w:rsidRPr="00F52B98">
        <w:rPr>
          <w:rFonts w:ascii="Times New Roman" w:hAnsi="Times New Roman" w:cs="Times New Roman"/>
          <w:color w:val="000000"/>
          <w:sz w:val="28"/>
          <w:szCs w:val="28"/>
        </w:rPr>
        <w:t>Организация отдыха и оздоровления детей в каникулярное время</w:t>
      </w:r>
      <w:r w:rsidRPr="00F52B98">
        <w:rPr>
          <w:rFonts w:ascii="Times New Roman" w:hAnsi="Times New Roman" w:cs="Times New Roman"/>
          <w:color w:val="000080"/>
          <w:sz w:val="28"/>
          <w:szCs w:val="28"/>
        </w:rPr>
        <w:t xml:space="preserve"> </w:t>
      </w:r>
      <w:r w:rsidRPr="00F52B98">
        <w:rPr>
          <w:rFonts w:ascii="Times New Roman" w:hAnsi="Times New Roman" w:cs="Times New Roman"/>
          <w:color w:val="000000"/>
          <w:sz w:val="28"/>
          <w:szCs w:val="28"/>
        </w:rPr>
        <w:t xml:space="preserve"> проводится педагогическим коллективом МОУ ДОДиМ «ЦВР «Юность»  осуществляется по нескольким направлениям:</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работа летнего лагеря с дневным пребыванием детей на базе Центра;</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работа кружков дополнительного образования на базе Центра;</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содействие трудовой занятости несовершеннолетних, через молодежное объединение «Занятость и трудоустройство», совместно с ГЦЗН;</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организация мероприятий среди молодежи и подростков на жилмассиве Центрального района, отдаленных жилмассивах;</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развитие массового спорта на жилмассиве Центрального округа;</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организация игровых программ для пришкольных лагерей Центрального округа. </w:t>
      </w:r>
    </w:p>
    <w:p w:rsidR="00F52B98" w:rsidRPr="00F52B98" w:rsidRDefault="00F52B98" w:rsidP="00F52B98">
      <w:pPr>
        <w:tabs>
          <w:tab w:val="left" w:pos="709"/>
        </w:tabs>
        <w:suppressAutoHyphens/>
        <w:spacing w:before="240" w:line="23" w:lineRule="atLeast"/>
        <w:ind w:firstLine="709"/>
        <w:jc w:val="both"/>
        <w:rPr>
          <w:rFonts w:ascii="Times New Roman" w:hAnsi="Times New Roman" w:cs="Times New Roman"/>
          <w:b/>
          <w:i/>
          <w:color w:val="000000"/>
          <w:sz w:val="28"/>
          <w:szCs w:val="28"/>
          <w:lang w:eastAsia="ar-SA"/>
        </w:rPr>
      </w:pPr>
      <w:r w:rsidRPr="00F52B98">
        <w:rPr>
          <w:rFonts w:ascii="Times New Roman" w:hAnsi="Times New Roman" w:cs="Times New Roman"/>
          <w:color w:val="000000"/>
          <w:sz w:val="28"/>
          <w:szCs w:val="28"/>
          <w:lang w:eastAsia="ar-SA"/>
        </w:rPr>
        <w:tab/>
      </w:r>
      <w:r w:rsidRPr="00F52B98">
        <w:rPr>
          <w:rFonts w:ascii="Times New Roman" w:hAnsi="Times New Roman" w:cs="Times New Roman"/>
          <w:b/>
          <w:i/>
          <w:color w:val="000000"/>
          <w:sz w:val="28"/>
          <w:szCs w:val="28"/>
          <w:lang w:eastAsia="ar-SA"/>
        </w:rPr>
        <w:t xml:space="preserve">1. Работа лагеря с дневным пребыванием детей и подростков на базе Центра </w:t>
      </w:r>
    </w:p>
    <w:p w:rsidR="00F52B98" w:rsidRPr="00F52B98" w:rsidRDefault="00F52B98" w:rsidP="00F52B98">
      <w:pPr>
        <w:tabs>
          <w:tab w:val="left" w:pos="709"/>
        </w:tabs>
        <w:spacing w:before="240" w:line="23" w:lineRule="atLeast"/>
        <w:ind w:left="-15"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В  МОУ ДОДиМ «ЦВР «Юность» в летний период было организовано и проведено 2 смены  оздоровительного лагеря с дневным пребыванием, в котором отдохнуло </w:t>
      </w:r>
      <w:r w:rsidRPr="00F52B98">
        <w:rPr>
          <w:rFonts w:ascii="Times New Roman" w:hAnsi="Times New Roman" w:cs="Times New Roman"/>
          <w:bCs/>
          <w:color w:val="000000"/>
          <w:sz w:val="28"/>
          <w:szCs w:val="28"/>
          <w:lang w:eastAsia="ar-SA"/>
        </w:rPr>
        <w:t>300</w:t>
      </w:r>
      <w:r w:rsidRPr="00F52B98">
        <w:rPr>
          <w:rFonts w:ascii="Times New Roman" w:hAnsi="Times New Roman" w:cs="Times New Roman"/>
          <w:color w:val="000000"/>
          <w:sz w:val="28"/>
          <w:szCs w:val="28"/>
          <w:lang w:eastAsia="ar-SA"/>
        </w:rPr>
        <w:t xml:space="preserve"> детей и подростков в возрасте 7-14 лет. Из них </w:t>
      </w:r>
      <w:r w:rsidRPr="00F52B98">
        <w:rPr>
          <w:rFonts w:ascii="Times New Roman" w:hAnsi="Times New Roman" w:cs="Times New Roman"/>
          <w:bCs/>
          <w:color w:val="000000"/>
          <w:sz w:val="28"/>
          <w:szCs w:val="28"/>
          <w:lang w:eastAsia="ar-SA"/>
        </w:rPr>
        <w:t>10%</w:t>
      </w:r>
      <w:r w:rsidRPr="00F52B98">
        <w:rPr>
          <w:rFonts w:ascii="Times New Roman" w:hAnsi="Times New Roman" w:cs="Times New Roman"/>
          <w:color w:val="000000"/>
          <w:sz w:val="28"/>
          <w:szCs w:val="28"/>
          <w:lang w:eastAsia="ar-SA"/>
        </w:rPr>
        <w:t xml:space="preserve"> детей из семей, находящихся в трудной жизненной ситуации. К работе в летнем лагере привлекается молодежь 15-18 лет в рамках профильного отряда «Вожатый» и  студенты АмГПГУ.</w:t>
      </w:r>
    </w:p>
    <w:p w:rsidR="00F52B98" w:rsidRPr="00F52B98" w:rsidRDefault="00F52B98" w:rsidP="00F52B98">
      <w:pPr>
        <w:tabs>
          <w:tab w:val="left" w:pos="709"/>
        </w:tabs>
        <w:spacing w:before="240" w:line="23" w:lineRule="atLeast"/>
        <w:ind w:left="-15" w:firstLine="709"/>
        <w:jc w:val="center"/>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2</w:t>
      </w:r>
      <w:r w:rsidRPr="00F52B98">
        <w:rPr>
          <w:rFonts w:ascii="Times New Roman" w:hAnsi="Times New Roman" w:cs="Times New Roman"/>
          <w:b/>
          <w:bCs/>
          <w:i/>
          <w:color w:val="000000"/>
          <w:sz w:val="28"/>
          <w:szCs w:val="28"/>
        </w:rPr>
        <w:t>. Работа кружков дополнительного образования на базе Центра</w:t>
      </w:r>
    </w:p>
    <w:p w:rsidR="00F52B98" w:rsidRPr="00F52B98" w:rsidRDefault="00F52B98" w:rsidP="00F52B98">
      <w:pPr>
        <w:tabs>
          <w:tab w:val="left" w:pos="709"/>
          <w:tab w:val="left" w:pos="7560"/>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rPr>
        <w:t xml:space="preserve">В каникулярное время в Центре продолжают работу </w:t>
      </w:r>
      <w:r w:rsidRPr="00F52B98">
        <w:rPr>
          <w:rFonts w:ascii="Times New Roman" w:hAnsi="Times New Roman" w:cs="Times New Roman"/>
          <w:color w:val="000000"/>
          <w:sz w:val="28"/>
          <w:szCs w:val="28"/>
          <w:lang w:eastAsia="ar-SA"/>
        </w:rPr>
        <w:t xml:space="preserve">210 групп  кружков и секций  с общим охватом </w:t>
      </w:r>
      <w:r w:rsidRPr="00F52B98">
        <w:rPr>
          <w:rFonts w:ascii="Times New Roman" w:hAnsi="Times New Roman" w:cs="Times New Roman"/>
          <w:color w:val="000000"/>
          <w:sz w:val="28"/>
          <w:szCs w:val="28"/>
        </w:rPr>
        <w:t xml:space="preserve"> </w:t>
      </w:r>
      <w:r w:rsidRPr="00F52B98">
        <w:rPr>
          <w:rFonts w:ascii="Times New Roman" w:hAnsi="Times New Roman" w:cs="Times New Roman"/>
          <w:bCs/>
          <w:color w:val="000000"/>
          <w:sz w:val="28"/>
          <w:szCs w:val="28"/>
        </w:rPr>
        <w:t>2500</w:t>
      </w:r>
      <w:r w:rsidRPr="00F52B98">
        <w:rPr>
          <w:rFonts w:ascii="Times New Roman" w:hAnsi="Times New Roman" w:cs="Times New Roman"/>
          <w:color w:val="000000"/>
          <w:sz w:val="28"/>
          <w:szCs w:val="28"/>
        </w:rPr>
        <w:t xml:space="preserve"> чел.</w:t>
      </w:r>
      <w:r w:rsidRPr="00F52B98">
        <w:rPr>
          <w:rFonts w:ascii="Times New Roman" w:hAnsi="Times New Roman" w:cs="Times New Roman"/>
          <w:bCs/>
          <w:color w:val="000000"/>
          <w:sz w:val="28"/>
          <w:szCs w:val="28"/>
        </w:rPr>
        <w:t xml:space="preserve"> </w:t>
      </w:r>
      <w:r w:rsidRPr="00F52B98">
        <w:rPr>
          <w:rFonts w:ascii="Times New Roman" w:hAnsi="Times New Roman" w:cs="Times New Roman"/>
          <w:color w:val="000000"/>
          <w:sz w:val="28"/>
          <w:szCs w:val="28"/>
          <w:lang w:eastAsia="ar-SA"/>
        </w:rPr>
        <w:t xml:space="preserve"> Из них 1410 чел.(47%) - это молодежь от 14 до 30 лет, 630 чел. (21%) - молодежь старше 18 лет,  960 чел. - дети от 7 до 13 лет.</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Средний показатель посещаемости кружков и секций  Центра в день составляет 600 человек, средняя наполняемость групп – 18-20 человек.</w:t>
      </w:r>
    </w:p>
    <w:p w:rsidR="00F52B98" w:rsidRPr="00F52B98" w:rsidRDefault="00F52B98" w:rsidP="00F52B98">
      <w:pPr>
        <w:tabs>
          <w:tab w:val="left" w:pos="709"/>
          <w:tab w:val="left" w:pos="1380"/>
        </w:tabs>
        <w:spacing w:before="240" w:line="23" w:lineRule="atLeast"/>
        <w:ind w:firstLine="709"/>
        <w:jc w:val="both"/>
        <w:rPr>
          <w:rFonts w:ascii="Times New Roman" w:hAnsi="Times New Roman" w:cs="Times New Roman"/>
          <w:b/>
          <w:bCs/>
          <w:i/>
          <w:color w:val="000000"/>
          <w:sz w:val="28"/>
          <w:szCs w:val="28"/>
          <w:lang w:eastAsia="ar-SA"/>
        </w:rPr>
      </w:pPr>
      <w:r w:rsidRPr="00F52B98">
        <w:rPr>
          <w:rFonts w:ascii="Times New Roman" w:hAnsi="Times New Roman" w:cs="Times New Roman"/>
          <w:b/>
          <w:bCs/>
          <w:i/>
          <w:color w:val="000000"/>
          <w:sz w:val="28"/>
          <w:szCs w:val="28"/>
          <w:lang w:eastAsia="ar-SA"/>
        </w:rPr>
        <w:t>3. Содействие трудовой занятости несовершеннолетних, через молодежное объединение «Занятость и трудоустройство», совместно с ГЦЗН</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Вопросами временной трудовой занятости несовершеннолетних  в период летних каникул занималось молодежное объединение «Занятость и трудоустройство», совместно с ГЦЗН.  </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rPr>
        <w:lastRenderedPageBreak/>
        <w:t xml:space="preserve">В период с июня по август 2014 года было трудоустроено 744 несовершеннолетних (2012 г. - 694 подростка) в возрасте 14-18 лет. Основной приоритет при трудоустройстве был отдан подросткам из малообеспеченных семей, состоящих на учете в ПДН и семей, </w:t>
      </w:r>
      <w:r w:rsidRPr="00F52B98">
        <w:rPr>
          <w:rFonts w:ascii="Times New Roman" w:hAnsi="Times New Roman" w:cs="Times New Roman"/>
          <w:color w:val="000000"/>
          <w:sz w:val="28"/>
          <w:szCs w:val="28"/>
          <w:lang w:eastAsia="ar-SA"/>
        </w:rPr>
        <w:t xml:space="preserve">находящихся в социально-опасном положении, что составило  50% . </w:t>
      </w:r>
    </w:p>
    <w:p w:rsidR="00F52B98" w:rsidRPr="00F52B98" w:rsidRDefault="00F52B98" w:rsidP="00F52B98">
      <w:pPr>
        <w:tabs>
          <w:tab w:val="left" w:pos="709"/>
          <w:tab w:val="left" w:pos="1380"/>
        </w:tabs>
        <w:spacing w:before="240" w:line="23" w:lineRule="atLeast"/>
        <w:ind w:firstLine="709"/>
        <w:jc w:val="both"/>
        <w:rPr>
          <w:rFonts w:ascii="Times New Roman" w:hAnsi="Times New Roman" w:cs="Times New Roman"/>
          <w:color w:val="000000"/>
          <w:sz w:val="28"/>
          <w:szCs w:val="28"/>
          <w:lang w:eastAsia="ar-SA"/>
        </w:rPr>
      </w:pPr>
    </w:p>
    <w:p w:rsidR="00F52B98" w:rsidRPr="00F52B98" w:rsidRDefault="00F52B98" w:rsidP="00F52B98">
      <w:pPr>
        <w:tabs>
          <w:tab w:val="left" w:pos="709"/>
          <w:tab w:val="left" w:pos="1380"/>
        </w:tabs>
        <w:spacing w:before="240" w:line="23" w:lineRule="atLeast"/>
        <w:ind w:firstLine="709"/>
        <w:jc w:val="both"/>
        <w:rPr>
          <w:rFonts w:ascii="Times New Roman" w:hAnsi="Times New Roman" w:cs="Times New Roman"/>
          <w:bCs/>
          <w:color w:val="000000"/>
          <w:sz w:val="28"/>
          <w:szCs w:val="28"/>
          <w:lang w:eastAsia="ar-SA"/>
        </w:rPr>
      </w:pPr>
      <w:r w:rsidRPr="00F52B98">
        <w:rPr>
          <w:rFonts w:ascii="Times New Roman" w:hAnsi="Times New Roman" w:cs="Times New Roman"/>
          <w:bCs/>
          <w:color w:val="000000"/>
          <w:sz w:val="28"/>
          <w:szCs w:val="28"/>
          <w:lang w:eastAsia="ar-SA"/>
        </w:rPr>
        <w:t>4. Организация мероприятий среди молодежи и подростков на жилмассиве Центрального округа, отдаленных жилмассивах.</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Большое значение в учебные каникулы уделяется проведению массовых мероприятий.  </w:t>
      </w:r>
    </w:p>
    <w:p w:rsidR="00F52B98" w:rsidRPr="00F52B98" w:rsidRDefault="00F52B98" w:rsidP="00F52B98">
      <w:pPr>
        <w:tabs>
          <w:tab w:val="left" w:pos="709"/>
          <w:tab w:val="left" w:pos="1380"/>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Центре стало хорошей традицией открытие летнего сезона проводить в Международный День защиты детей 1 июня. Яркий праздник состоялся  в этом году на агитплощадке «Юности», на отдаленных жилмассивах. Также проведены  мероприятия, посвященные 80-летию города, проводились праздники дворов  с общим охватом 20</w:t>
      </w:r>
      <w:r w:rsidRPr="00F52B98">
        <w:rPr>
          <w:rFonts w:ascii="Times New Roman" w:hAnsi="Times New Roman" w:cs="Times New Roman"/>
          <w:bCs/>
          <w:color w:val="000000"/>
          <w:sz w:val="28"/>
          <w:szCs w:val="28"/>
        </w:rPr>
        <w:t>00</w:t>
      </w:r>
      <w:r w:rsidRPr="00F52B98">
        <w:rPr>
          <w:rFonts w:ascii="Times New Roman" w:hAnsi="Times New Roman" w:cs="Times New Roman"/>
          <w:color w:val="000000"/>
          <w:sz w:val="28"/>
          <w:szCs w:val="28"/>
        </w:rPr>
        <w:t xml:space="preserve"> человек.</w:t>
      </w:r>
    </w:p>
    <w:p w:rsidR="00F52B98" w:rsidRPr="00F52B98" w:rsidRDefault="00F52B98" w:rsidP="00F52B98">
      <w:pPr>
        <w:tabs>
          <w:tab w:val="left" w:pos="709"/>
        </w:tabs>
        <w:spacing w:before="240" w:line="23" w:lineRule="atLeast"/>
        <w:ind w:right="-143" w:firstLine="709"/>
        <w:jc w:val="both"/>
        <w:rPr>
          <w:rFonts w:ascii="Times New Roman" w:hAnsi="Times New Roman" w:cs="Times New Roman"/>
          <w:b/>
          <w:i/>
          <w:color w:val="000000"/>
          <w:sz w:val="28"/>
          <w:szCs w:val="28"/>
        </w:rPr>
      </w:pPr>
      <w:r w:rsidRPr="00F52B98">
        <w:rPr>
          <w:rFonts w:ascii="Times New Roman" w:hAnsi="Times New Roman" w:cs="Times New Roman"/>
          <w:b/>
          <w:i/>
          <w:color w:val="000000"/>
          <w:sz w:val="28"/>
          <w:szCs w:val="28"/>
        </w:rPr>
        <w:t>5. Развитие массового спорта на жилмассиве Центрального округа;</w:t>
      </w:r>
    </w:p>
    <w:p w:rsidR="00F52B98" w:rsidRPr="00F52B98" w:rsidRDefault="00F52B98" w:rsidP="00F52B98">
      <w:pPr>
        <w:tabs>
          <w:tab w:val="left" w:pos="709"/>
        </w:tabs>
        <w:suppressAutoHyphens/>
        <w:spacing w:before="24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Ежегодно</w:t>
      </w:r>
      <w:r w:rsidRPr="00F52B98">
        <w:rPr>
          <w:rFonts w:ascii="Times New Roman" w:hAnsi="Times New Roman" w:cs="Times New Roman"/>
          <w:color w:val="000000"/>
          <w:sz w:val="28"/>
          <w:szCs w:val="28"/>
          <w:lang w:eastAsia="ar-SA"/>
        </w:rPr>
        <w:tab/>
        <w:t>в период осенних, зимних, весенних, летних каникул на жилмассиве Центрального  округа были организованы и проведены   турниры по дворовому футболу. Футбольные матчи проводились на городских стадионах и школьных спортивных площадках. В турнирах приняло участие  –  3</w:t>
      </w:r>
      <w:r w:rsidRPr="00F52B98">
        <w:rPr>
          <w:rFonts w:ascii="Times New Roman" w:hAnsi="Times New Roman" w:cs="Times New Roman"/>
          <w:bCs/>
          <w:color w:val="000000"/>
          <w:sz w:val="28"/>
          <w:szCs w:val="28"/>
          <w:lang w:eastAsia="ar-SA"/>
        </w:rPr>
        <w:t>330</w:t>
      </w:r>
      <w:r w:rsidRPr="00F52B98">
        <w:rPr>
          <w:rFonts w:ascii="Times New Roman" w:hAnsi="Times New Roman" w:cs="Times New Roman"/>
          <w:color w:val="000000"/>
          <w:sz w:val="28"/>
          <w:szCs w:val="28"/>
          <w:lang w:eastAsia="ar-SA"/>
        </w:rPr>
        <w:t xml:space="preserve"> подростков и молодежи в возрасте от 9 до 33 лет, из них 67%  чел.  состоящих на учете в ПДН и семей, находящихся в социально-опасном положении.</w:t>
      </w:r>
    </w:p>
    <w:p w:rsidR="00F52B98" w:rsidRPr="00F52B98" w:rsidRDefault="00F52B98" w:rsidP="00F52B98">
      <w:pPr>
        <w:tabs>
          <w:tab w:val="left" w:pos="709"/>
        </w:tabs>
        <w:suppressAutoHyphens/>
        <w:spacing w:before="240" w:line="23" w:lineRule="atLeast"/>
        <w:ind w:firstLine="709"/>
        <w:contextualSpacing/>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Ежегодно педагогами Центра в летний период проводится окружная Спартакиада пришкольных лагерей  «Олимпионик». В 2012 г. в Спартакиаде пориняли участие  более </w:t>
      </w:r>
      <w:r w:rsidRPr="00F52B98">
        <w:rPr>
          <w:rFonts w:ascii="Times New Roman" w:hAnsi="Times New Roman" w:cs="Times New Roman"/>
          <w:bCs/>
          <w:color w:val="000000"/>
          <w:sz w:val="28"/>
          <w:szCs w:val="28"/>
          <w:lang w:eastAsia="ar-SA"/>
        </w:rPr>
        <w:t>500</w:t>
      </w:r>
      <w:r w:rsidRPr="00F52B98">
        <w:rPr>
          <w:rFonts w:ascii="Times New Roman" w:hAnsi="Times New Roman" w:cs="Times New Roman"/>
          <w:color w:val="000000"/>
          <w:sz w:val="28"/>
          <w:szCs w:val="28"/>
          <w:lang w:eastAsia="ar-SA"/>
        </w:rPr>
        <w:t xml:space="preserve"> человек.</w:t>
      </w:r>
    </w:p>
    <w:p w:rsidR="00F52B98" w:rsidRPr="00F52B98" w:rsidRDefault="00F52B98" w:rsidP="00F52B98">
      <w:pPr>
        <w:tabs>
          <w:tab w:val="left" w:pos="709"/>
        </w:tabs>
        <w:spacing w:before="240" w:line="23" w:lineRule="atLeast"/>
        <w:ind w:firstLine="709"/>
        <w:jc w:val="both"/>
        <w:rPr>
          <w:rFonts w:ascii="Times New Roman" w:hAnsi="Times New Roman" w:cs="Times New Roman"/>
          <w:b/>
          <w:bCs/>
          <w:i/>
          <w:color w:val="000000"/>
          <w:sz w:val="28"/>
          <w:szCs w:val="28"/>
        </w:rPr>
      </w:pPr>
      <w:r w:rsidRPr="00F52B98">
        <w:rPr>
          <w:rFonts w:ascii="Times New Roman" w:hAnsi="Times New Roman" w:cs="Times New Roman"/>
          <w:b/>
          <w:bCs/>
          <w:i/>
          <w:color w:val="000000"/>
          <w:sz w:val="28"/>
          <w:szCs w:val="28"/>
        </w:rPr>
        <w:t xml:space="preserve">6. Организация игровых программ для пришкольных лагерей Центрального округа. </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период учебных каникул педагогический коллектив Центра проводит театрализованные программы для образовательных учреждений Центрального округа, которые посетили более </w:t>
      </w:r>
      <w:r w:rsidRPr="00F52B98">
        <w:rPr>
          <w:rFonts w:ascii="Times New Roman" w:hAnsi="Times New Roman" w:cs="Times New Roman"/>
          <w:bCs/>
          <w:color w:val="000000"/>
          <w:sz w:val="28"/>
          <w:szCs w:val="28"/>
        </w:rPr>
        <w:t>700</w:t>
      </w:r>
      <w:r w:rsidRPr="00F52B98">
        <w:rPr>
          <w:rFonts w:ascii="Times New Roman" w:hAnsi="Times New Roman" w:cs="Times New Roman"/>
          <w:color w:val="000000"/>
          <w:sz w:val="28"/>
          <w:szCs w:val="28"/>
        </w:rPr>
        <w:t xml:space="preserve"> школьников.</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каникулярное время в 2013-2014 учебного года году было охвачено </w:t>
      </w:r>
      <w:r w:rsidRPr="00F52B98">
        <w:rPr>
          <w:rFonts w:ascii="Times New Roman" w:hAnsi="Times New Roman" w:cs="Times New Roman"/>
          <w:bCs/>
          <w:color w:val="000000"/>
          <w:sz w:val="28"/>
          <w:szCs w:val="28"/>
        </w:rPr>
        <w:t>11994</w:t>
      </w:r>
      <w:r w:rsidRPr="00F52B98">
        <w:rPr>
          <w:rFonts w:ascii="Times New Roman" w:hAnsi="Times New Roman" w:cs="Times New Roman"/>
          <w:color w:val="000000"/>
          <w:sz w:val="28"/>
          <w:szCs w:val="28"/>
        </w:rPr>
        <w:t xml:space="preserve"> детей, подростков и молодежи.</w:t>
      </w:r>
    </w:p>
    <w:p w:rsidR="00F52B98" w:rsidRPr="00F52B98" w:rsidRDefault="00F52B98" w:rsidP="00F52B98">
      <w:pPr>
        <w:tabs>
          <w:tab w:val="left" w:pos="709"/>
        </w:tabs>
        <w:spacing w:before="240" w:line="23" w:lineRule="atLeast"/>
        <w:ind w:firstLine="709"/>
        <w:jc w:val="center"/>
        <w:rPr>
          <w:rFonts w:ascii="Times New Roman" w:hAnsi="Times New Roman" w:cs="Times New Roman"/>
          <w:bCs/>
          <w:color w:val="000000"/>
          <w:sz w:val="28"/>
          <w:szCs w:val="28"/>
          <w:u w:val="single"/>
        </w:rPr>
      </w:pPr>
      <w:r w:rsidRPr="00F52B98">
        <w:rPr>
          <w:rFonts w:ascii="Times New Roman" w:hAnsi="Times New Roman" w:cs="Times New Roman"/>
          <w:bCs/>
          <w:color w:val="000000"/>
          <w:sz w:val="28"/>
          <w:szCs w:val="28"/>
          <w:u w:val="single"/>
        </w:rPr>
        <w:t>Задачи на каникулярное время 2014-2015 учебного года:</w:t>
      </w:r>
    </w:p>
    <w:p w:rsidR="00F52B98" w:rsidRPr="00F52B98" w:rsidRDefault="00F52B98" w:rsidP="00F52B98">
      <w:pPr>
        <w:tabs>
          <w:tab w:val="left" w:pos="709"/>
        </w:tabs>
        <w:spacing w:before="240" w:line="23" w:lineRule="atLeast"/>
        <w:ind w:firstLine="709"/>
        <w:rPr>
          <w:rFonts w:ascii="Times New Roman" w:hAnsi="Times New Roman" w:cs="Times New Roman"/>
          <w:sz w:val="28"/>
          <w:szCs w:val="28"/>
        </w:rPr>
      </w:pPr>
      <w:r w:rsidRPr="00F52B98">
        <w:rPr>
          <w:rFonts w:ascii="Times New Roman" w:hAnsi="Times New Roman" w:cs="Times New Roman"/>
          <w:sz w:val="28"/>
          <w:szCs w:val="28"/>
        </w:rPr>
        <w:t>- Организовать проведение мероприятий и мастер-классов для молодежи  старше 18 лет.</w:t>
      </w:r>
    </w:p>
    <w:p w:rsidR="00F52B98" w:rsidRPr="00F52B98" w:rsidRDefault="00F52B98" w:rsidP="00F52B98">
      <w:pPr>
        <w:tabs>
          <w:tab w:val="left" w:pos="709"/>
        </w:tabs>
        <w:suppressAutoHyphen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Подготовить и реализовать в летний период программу профильной смены  «Бизнес- школа» для молодежи 14-16 лет.</w:t>
      </w:r>
    </w:p>
    <w:p w:rsidR="00F52B98" w:rsidRPr="00F52B98" w:rsidRDefault="00F52B98" w:rsidP="00F52B98">
      <w:pPr>
        <w:tabs>
          <w:tab w:val="left" w:pos="709"/>
        </w:tabs>
        <w:suppressAutoHyphen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Организовать в каникулярное время работу клуба молодой семьи.</w:t>
      </w:r>
    </w:p>
    <w:p w:rsidR="00F52B98" w:rsidRPr="00F52B98" w:rsidRDefault="00F52B98" w:rsidP="00F52B98">
      <w:pPr>
        <w:tabs>
          <w:tab w:val="left" w:pos="709"/>
        </w:tabs>
        <w:suppressAutoHyphen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Привлечь большее количество студентов ВУЗов для реализации летней оздоровительной программы и прохождения педагогической практики.</w:t>
      </w:r>
    </w:p>
    <w:p w:rsidR="00F52B98" w:rsidRPr="00F52B98" w:rsidRDefault="00F52B98" w:rsidP="00F52B98">
      <w:pPr>
        <w:tabs>
          <w:tab w:val="left" w:pos="709"/>
        </w:tabs>
        <w:spacing w:before="240" w:line="23" w:lineRule="atLeast"/>
        <w:ind w:firstLine="709"/>
        <w:jc w:val="center"/>
        <w:rPr>
          <w:rFonts w:ascii="Times New Roman" w:hAnsi="Times New Roman" w:cs="Times New Roman"/>
          <w:b/>
          <w:color w:val="000000"/>
          <w:sz w:val="28"/>
          <w:szCs w:val="28"/>
        </w:rPr>
      </w:pPr>
    </w:p>
    <w:p w:rsidR="00F52B98" w:rsidRPr="00F52B98" w:rsidRDefault="00F52B98" w:rsidP="00F52B98">
      <w:pPr>
        <w:tabs>
          <w:tab w:val="left" w:pos="709"/>
        </w:tabs>
        <w:spacing w:before="240" w:line="23" w:lineRule="atLeast"/>
        <w:ind w:firstLine="709"/>
        <w:jc w:val="center"/>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8.  Организация работы по трудоустройству подростков</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Вопросами  временной трудовой занятости несовершеннолетних  в 2013-2014 учебном году  занималось молодежное объединение  «Занятость и трудоустройство», совместно с ГЦЗН.  </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течение года  было трудоустроено более 2600 несовершеннолетних (2012-2013 учебный год - 2400 подростков)  в возрасте 14-18 лет. </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rPr>
        <w:t xml:space="preserve">Основной приоритет при трудоустройстве был отдан подросткам из малообеспеченных семей, состоящих на учете в ПДН и семей, </w:t>
      </w:r>
      <w:r w:rsidRPr="00F52B98">
        <w:rPr>
          <w:rFonts w:ascii="Times New Roman" w:hAnsi="Times New Roman" w:cs="Times New Roman"/>
          <w:color w:val="000000"/>
          <w:sz w:val="28"/>
          <w:szCs w:val="28"/>
          <w:lang w:eastAsia="ar-SA"/>
        </w:rPr>
        <w:t xml:space="preserve">находящихся в социально-опасном положении, что составило  50% . </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Заключены договора о совместной деятельности по организации временного трудоустройства подростков с  8 образовательными учреждениями  (МОУ СОШ № 5, 15, 18, 22, 27, 31, 51, МОУ ДОДиМ «ЦВР «Юность»), в которых работали производственные бригады по ремонту и изготовлению мебели для нужд школ, выполнению муниципальных заказов для детских садов. В детских садах  № 67, 102 подростки работали помощниками воспитателей.</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lang w:eastAsia="ar-SA"/>
        </w:rPr>
      </w:pPr>
      <w:r w:rsidRPr="00F52B98">
        <w:rPr>
          <w:rFonts w:ascii="Times New Roman" w:hAnsi="Times New Roman" w:cs="Times New Roman"/>
          <w:color w:val="000000"/>
          <w:sz w:val="28"/>
          <w:szCs w:val="28"/>
          <w:lang w:eastAsia="ar-SA"/>
        </w:rPr>
        <w:t xml:space="preserve">Руководители молодежного объединения «Занятость и трудоустройство» разработали и внедрили новый вид работы с воспитанниками Центра: </w:t>
      </w:r>
    </w:p>
    <w:p w:rsidR="00F52B98" w:rsidRPr="00F52B98" w:rsidRDefault="00F52B98" w:rsidP="00F52B98">
      <w:pPr>
        <w:widowControl w:val="0"/>
        <w:suppressLineNumbers/>
        <w:suppressAutoHyphens/>
        <w:autoSpaceDN w:val="0"/>
        <w:spacing w:before="240" w:line="23" w:lineRule="atLeast"/>
        <w:ind w:firstLine="709"/>
        <w:jc w:val="both"/>
        <w:textAlignment w:val="baseline"/>
        <w:rPr>
          <w:rFonts w:ascii="Times New Roman" w:hAnsi="Times New Roman" w:cs="Times New Roman"/>
          <w:color w:val="000000"/>
          <w:kern w:val="3"/>
          <w:sz w:val="28"/>
          <w:szCs w:val="28"/>
          <w:lang w:eastAsia="ar-SA"/>
        </w:rPr>
      </w:pPr>
      <w:r w:rsidRPr="00F52B98">
        <w:rPr>
          <w:rFonts w:ascii="Times New Roman" w:hAnsi="Times New Roman" w:cs="Times New Roman"/>
          <w:color w:val="000000"/>
          <w:kern w:val="3"/>
          <w:sz w:val="28"/>
          <w:szCs w:val="28"/>
          <w:lang w:val="de-DE" w:eastAsia="ar-SA"/>
        </w:rPr>
        <w:t xml:space="preserve">- работа по </w:t>
      </w:r>
      <w:r w:rsidRPr="00F52B98">
        <w:rPr>
          <w:rFonts w:ascii="Times New Roman" w:eastAsia="Andale Sans UI" w:hAnsi="Times New Roman" w:cs="Times New Roman"/>
          <w:color w:val="000000"/>
          <w:kern w:val="3"/>
          <w:sz w:val="28"/>
          <w:szCs w:val="28"/>
          <w:lang w:eastAsia="ja-JP" w:bidi="fa-IR"/>
        </w:rPr>
        <w:t xml:space="preserve"> развитию профессиональных интересов</w:t>
      </w:r>
      <w:r w:rsidRPr="00F52B98">
        <w:rPr>
          <w:rFonts w:ascii="Times New Roman" w:hAnsi="Times New Roman" w:cs="Times New Roman"/>
          <w:color w:val="000000"/>
          <w:kern w:val="3"/>
          <w:sz w:val="28"/>
          <w:szCs w:val="28"/>
          <w:lang w:val="de-DE" w:eastAsia="ar-SA"/>
        </w:rPr>
        <w:t xml:space="preserve"> воспитанников кружков и секций Центра; </w:t>
      </w:r>
    </w:p>
    <w:p w:rsidR="00F52B98" w:rsidRPr="00F52B98" w:rsidRDefault="00F52B98" w:rsidP="00F52B98">
      <w:pPr>
        <w:widowControl w:val="0"/>
        <w:suppressLineNumbers/>
        <w:suppressAutoHyphens/>
        <w:autoSpaceDN w:val="0"/>
        <w:spacing w:before="240" w:line="23" w:lineRule="atLeast"/>
        <w:ind w:firstLine="709"/>
        <w:jc w:val="both"/>
        <w:textAlignment w:val="baseline"/>
        <w:rPr>
          <w:rFonts w:ascii="Times New Roman" w:hAnsi="Times New Roman" w:cs="Times New Roman"/>
          <w:color w:val="000000"/>
          <w:kern w:val="3"/>
          <w:sz w:val="28"/>
          <w:szCs w:val="28"/>
          <w:lang w:val="de-DE" w:eastAsia="ar-SA"/>
        </w:rPr>
      </w:pPr>
      <w:r w:rsidRPr="00F52B98">
        <w:rPr>
          <w:rFonts w:ascii="Times New Roman" w:hAnsi="Times New Roman" w:cs="Times New Roman"/>
          <w:color w:val="000000"/>
          <w:kern w:val="3"/>
          <w:sz w:val="28"/>
          <w:szCs w:val="28"/>
          <w:lang w:eastAsia="ar-SA"/>
        </w:rPr>
        <w:t xml:space="preserve">- </w:t>
      </w:r>
      <w:r w:rsidRPr="00F52B98">
        <w:rPr>
          <w:rFonts w:ascii="Times New Roman" w:hAnsi="Times New Roman" w:cs="Times New Roman"/>
          <w:color w:val="000000"/>
          <w:kern w:val="3"/>
          <w:sz w:val="28"/>
          <w:szCs w:val="28"/>
          <w:lang w:val="de-DE" w:eastAsia="ar-SA"/>
        </w:rPr>
        <w:t xml:space="preserve">организация </w:t>
      </w:r>
      <w:r w:rsidRPr="00F52B98">
        <w:rPr>
          <w:rFonts w:ascii="Times New Roman" w:eastAsia="Andale Sans UI" w:hAnsi="Times New Roman" w:cs="Times New Roman"/>
          <w:color w:val="000000"/>
          <w:kern w:val="3"/>
          <w:sz w:val="28"/>
          <w:szCs w:val="28"/>
          <w:lang w:eastAsia="ja-JP" w:bidi="fa-IR"/>
        </w:rPr>
        <w:t>экскурсии по профессиям «Птицефабрика», ЗАО «Комсомолка», 17 цех  «ЗЛК»;</w:t>
      </w:r>
    </w:p>
    <w:p w:rsidR="00F52B98" w:rsidRPr="00F52B98" w:rsidRDefault="00F52B98" w:rsidP="00F52B98">
      <w:pPr>
        <w:widowControl w:val="0"/>
        <w:suppressLineNumbers/>
        <w:suppressAutoHyphens/>
        <w:autoSpaceDN w:val="0"/>
        <w:spacing w:before="240" w:line="23" w:lineRule="atLeast"/>
        <w:ind w:firstLine="709"/>
        <w:jc w:val="both"/>
        <w:textAlignment w:val="baseline"/>
        <w:rPr>
          <w:rFonts w:ascii="Times New Roman" w:eastAsia="Andale Sans UI" w:hAnsi="Times New Roman" w:cs="Times New Roman"/>
          <w:color w:val="000000"/>
          <w:kern w:val="3"/>
          <w:sz w:val="28"/>
          <w:szCs w:val="28"/>
          <w:lang w:eastAsia="ja-JP" w:bidi="fa-IR"/>
        </w:rPr>
      </w:pPr>
      <w:r w:rsidRPr="00F52B98">
        <w:rPr>
          <w:rFonts w:ascii="Times New Roman" w:eastAsia="Andale Sans UI" w:hAnsi="Times New Roman" w:cs="Times New Roman"/>
          <w:color w:val="000000"/>
          <w:kern w:val="3"/>
          <w:sz w:val="28"/>
          <w:szCs w:val="28"/>
          <w:lang w:eastAsia="ja-JP" w:bidi="fa-IR"/>
        </w:rPr>
        <w:t>- проведение индивидуальных консультаций и диагностирование подростков  по выявлению профессиональных предпочтений.</w:t>
      </w:r>
    </w:p>
    <w:p w:rsidR="00F52B98" w:rsidRPr="00F52B98" w:rsidRDefault="00F52B98" w:rsidP="00F52B98">
      <w:pPr>
        <w:widowControl w:val="0"/>
        <w:suppressLineNumbers/>
        <w:suppressAutoHyphens/>
        <w:autoSpaceDN w:val="0"/>
        <w:spacing w:before="240" w:line="23" w:lineRule="atLeast"/>
        <w:ind w:firstLine="709"/>
        <w:jc w:val="both"/>
        <w:textAlignment w:val="baseline"/>
        <w:rPr>
          <w:rFonts w:ascii="Times New Roman" w:eastAsia="Andale Sans UI" w:hAnsi="Times New Roman" w:cs="Times New Roman"/>
          <w:color w:val="000000"/>
          <w:kern w:val="3"/>
          <w:sz w:val="28"/>
          <w:szCs w:val="28"/>
          <w:lang w:eastAsia="ja-JP" w:bidi="fa-IR"/>
        </w:rPr>
      </w:pPr>
      <w:r w:rsidRPr="00F52B98">
        <w:rPr>
          <w:rFonts w:ascii="Times New Roman" w:eastAsia="Andale Sans UI" w:hAnsi="Times New Roman" w:cs="Times New Roman"/>
          <w:color w:val="000000"/>
          <w:kern w:val="3"/>
          <w:sz w:val="28"/>
          <w:szCs w:val="28"/>
          <w:lang w:eastAsia="ja-JP" w:bidi="fa-IR"/>
        </w:rPr>
        <w:t xml:space="preserve">Объединение работает согласно утвержденного Отделом по делам молодежи администрации города плана. Рассматриваются и применяются новые формы работы. </w:t>
      </w:r>
    </w:p>
    <w:p w:rsidR="00F52B98" w:rsidRPr="00F52B98" w:rsidRDefault="00F52B98" w:rsidP="00F52B98">
      <w:pPr>
        <w:widowControl w:val="0"/>
        <w:suppressLineNumbers/>
        <w:suppressAutoHyphens/>
        <w:autoSpaceDN w:val="0"/>
        <w:spacing w:before="240" w:line="23" w:lineRule="atLeast"/>
        <w:ind w:firstLine="709"/>
        <w:jc w:val="both"/>
        <w:textAlignment w:val="baseline"/>
        <w:rPr>
          <w:rFonts w:ascii="Times New Roman" w:eastAsia="Andale Sans UI" w:hAnsi="Times New Roman" w:cs="Times New Roman"/>
          <w:color w:val="000000"/>
          <w:kern w:val="3"/>
          <w:sz w:val="28"/>
          <w:szCs w:val="28"/>
          <w:lang w:eastAsia="ja-JP" w:bidi="fa-IR"/>
        </w:rPr>
      </w:pPr>
      <w:r w:rsidRPr="00F52B98">
        <w:rPr>
          <w:rFonts w:ascii="Times New Roman" w:eastAsia="Andale Sans UI" w:hAnsi="Times New Roman" w:cs="Times New Roman"/>
          <w:color w:val="000000"/>
          <w:kern w:val="3"/>
          <w:sz w:val="28"/>
          <w:szCs w:val="28"/>
          <w:lang w:eastAsia="ja-JP" w:bidi="fa-IR"/>
        </w:rPr>
        <w:t>Планируется расширение работы по профориентации подростков и вовлечения в профориентационные мероприятия школьников Центрального округа.</w:t>
      </w:r>
    </w:p>
    <w:p w:rsidR="00F52B98" w:rsidRPr="00F52B98" w:rsidRDefault="00F52B98" w:rsidP="00F52B98">
      <w:pPr>
        <w:widowControl w:val="0"/>
        <w:suppressLineNumbers/>
        <w:suppressAutoHyphens/>
        <w:autoSpaceDN w:val="0"/>
        <w:spacing w:before="240" w:line="23" w:lineRule="atLeast"/>
        <w:ind w:firstLine="141"/>
        <w:jc w:val="both"/>
        <w:textAlignment w:val="baseline"/>
        <w:rPr>
          <w:rFonts w:ascii="Times New Roman" w:hAnsi="Times New Roman" w:cs="Times New Roman"/>
          <w:color w:val="000000"/>
          <w:kern w:val="3"/>
          <w:sz w:val="28"/>
          <w:szCs w:val="28"/>
          <w:lang w:eastAsia="ar-SA"/>
        </w:rPr>
      </w:pPr>
    </w:p>
    <w:p w:rsidR="00F52B98" w:rsidRPr="00F52B98" w:rsidRDefault="00F52B98" w:rsidP="00F52B98">
      <w:pPr>
        <w:tabs>
          <w:tab w:val="left" w:pos="709"/>
        </w:tabs>
        <w:spacing w:before="240" w:after="240" w:line="23" w:lineRule="atLeast"/>
        <w:ind w:firstLine="709"/>
        <w:jc w:val="center"/>
        <w:rPr>
          <w:rFonts w:ascii="Times New Roman" w:hAnsi="Times New Roman" w:cs="Times New Roman"/>
          <w:b/>
          <w:bCs/>
          <w:color w:val="000000"/>
          <w:sz w:val="28"/>
          <w:szCs w:val="28"/>
        </w:rPr>
      </w:pPr>
      <w:r w:rsidRPr="00F52B98">
        <w:rPr>
          <w:rFonts w:ascii="Times New Roman" w:hAnsi="Times New Roman" w:cs="Times New Roman"/>
          <w:b/>
          <w:bCs/>
          <w:color w:val="000000"/>
          <w:sz w:val="28"/>
          <w:szCs w:val="28"/>
        </w:rPr>
        <w:t xml:space="preserve">9. Внутриучрежденческий контроль </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Особое внимание уделялось совершенствованию форм и методов организации работы воспитанников на занятиях. По плану внутриучрежденческого контроля посещались занятия. Внутриучрежденческий контроль в ЦВР предполагает </w:t>
      </w:r>
      <w:r w:rsidRPr="00F52B98">
        <w:rPr>
          <w:rFonts w:ascii="Times New Roman" w:hAnsi="Times New Roman" w:cs="Times New Roman"/>
          <w:color w:val="000000"/>
          <w:sz w:val="28"/>
          <w:szCs w:val="28"/>
        </w:rPr>
        <w:lastRenderedPageBreak/>
        <w:t>педагогический анализ результатов труда педагогов дополнительного образования и состояния образовательного процесса.</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Контрольно-диагностическая функция является инструментом взаимодействия педагогов, реализующих работу в учреждении, и администрации, координирующей и проверяющей эту работу. Организация контроля позволяет определить соответствие функционирование и развитие методической и образовательной деятельности учреждения.</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Осуществление контроля велось по следующим направлениям:</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 над распределением нагрузки по дополнительному образованию;</w:t>
      </w:r>
      <w:r w:rsidRPr="00F52B98">
        <w:rPr>
          <w:rFonts w:ascii="Times New Roman" w:hAnsi="Times New Roman" w:cs="Times New Roman"/>
          <w:color w:val="000000"/>
          <w:sz w:val="28"/>
          <w:szCs w:val="28"/>
        </w:rPr>
        <w:br/>
        <w:t>контроль по сохранности контингента обучающихся творческих объединений;</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контроль над ведением документации педагогов дополнительного образования; </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 по прохождению программного материала дополнительной образовательной программы;</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 по выполнению правил техники безопасности;</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 за работой детских и молодежных объединений;</w:t>
      </w:r>
    </w:p>
    <w:p w:rsidR="00F52B98" w:rsidRPr="00F52B98" w:rsidRDefault="00F52B98" w:rsidP="00F52B98">
      <w:pPr>
        <w:numPr>
          <w:ilvl w:val="0"/>
          <w:numId w:val="38"/>
        </w:numPr>
        <w:tabs>
          <w:tab w:val="left" w:pos="709"/>
        </w:tabs>
        <w:spacing w:before="240" w:after="200" w:line="23" w:lineRule="atLeast"/>
        <w:contextualSpacing/>
        <w:jc w:val="both"/>
        <w:rPr>
          <w:rFonts w:ascii="Times New Roman" w:hAnsi="Times New Roman" w:cs="Times New Roman"/>
          <w:color w:val="000000"/>
          <w:szCs w:val="28"/>
        </w:rPr>
      </w:pPr>
      <w:r w:rsidRPr="00F52B98">
        <w:rPr>
          <w:rFonts w:ascii="Times New Roman" w:hAnsi="Times New Roman" w:cs="Times New Roman"/>
          <w:color w:val="000000"/>
          <w:sz w:val="28"/>
          <w:szCs w:val="28"/>
        </w:rPr>
        <w:t>контроль проведения мероприятий.</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работе администрация Центра использовала разнообразные формы контроля: тематический, обзорный, персональный. Контроль над качеством образовательного процесса осуществлялся путем посещения занятий заместителями директора по УВР согласно планам работы. </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Цели посещения занятий: </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1. Выполнение требований техники безопасности</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2. Выполнение графика работы в соответствии с нагрузкой.</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3. Организация индивидуальной и дифференцированной работы с обучающимися.</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4. Формы и методы активизации познавательной деятельности обучающихся, применяемые на занятиях.</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Посещенные занятия показали, что педагоги владеют учебным материалом, часто используют на занятиях дидактические материалы, ТСО (аудио, видео, компьютерные), задания подобранны с учетом возрастных и индивидуальных особенностей воспитанников. Проводились посещения занятий молодых специалистов с целью оказания методической помощи, по результатам которых были проведены обучающие семинары «Школы молодого специалиста».</w:t>
      </w:r>
    </w:p>
    <w:p w:rsidR="00F52B98" w:rsidRPr="00F52B98" w:rsidRDefault="00F52B98" w:rsidP="00F52B98">
      <w:pPr>
        <w:tabs>
          <w:tab w:val="left" w:pos="709"/>
        </w:tab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течение учебного года проводился ежедневный оперативный контроль за наполняемостью групп кружков, секций, детских и молодежных объединений. Результаты такого контроля освещались на административных совещаниях при директоре каждый понедельник. Также на административных совещаниях рассматривались следующие вопросы административного управления: «Комплектование групп кружков и секций»; «Организация платных образовательных услуг», «Анализ расписания работы объединений»; «Выполнение плана мероприятий»; «Анализ сохранности контингента на 31 декабря»; «Организация трудоустройства подростков»; «Анализ участия воспитанников в конкурсах, соревнованиях, фестивалях различного уровня»; «О подготовке к летней </w:t>
      </w:r>
      <w:r w:rsidRPr="00F52B98">
        <w:rPr>
          <w:rFonts w:ascii="Times New Roman" w:hAnsi="Times New Roman" w:cs="Times New Roman"/>
          <w:color w:val="000000"/>
          <w:sz w:val="28"/>
          <w:szCs w:val="28"/>
        </w:rPr>
        <w:lastRenderedPageBreak/>
        <w:t>оздоровительной кампании»; «Анализ сохранности материальной базы Центра»; «Итоги ведения документации педагогами»; «О проведении итоговой аттестации» и т.д.</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Контроль за ведением журналов учета работы детских объединений осуществляется один раз в месяц. В целом педагоги соблюдают требования к ведению журналов. Незначительные замечания устраняются сразу.</w:t>
      </w:r>
    </w:p>
    <w:p w:rsidR="00F52B98" w:rsidRPr="00F52B98" w:rsidRDefault="00F52B98" w:rsidP="00F52B98">
      <w:pPr>
        <w:tabs>
          <w:tab w:val="left" w:pos="709"/>
        </w:tabs>
        <w:spacing w:before="240" w:line="23" w:lineRule="atLeast"/>
        <w:ind w:left="33" w:right="-1" w:firstLine="709"/>
        <w:jc w:val="both"/>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Тематический контроль проводился по следующим направлениям: «Комплектование учебных групп», «Адаптация групп I года обучения», «Анализ использования  информационных ресурсов  в образовательном процессе», «Выполнение образовательных программ».</w:t>
      </w:r>
    </w:p>
    <w:p w:rsidR="00F52B98" w:rsidRPr="00F52B98" w:rsidRDefault="00F52B98" w:rsidP="00F52B98">
      <w:pPr>
        <w:tabs>
          <w:tab w:val="left" w:pos="709"/>
        </w:tabs>
        <w:spacing w:before="240" w:line="23" w:lineRule="atLeast"/>
        <w:ind w:left="33" w:right="-1" w:firstLine="709"/>
        <w:jc w:val="both"/>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Персональный контроль  включал изучение оценки качества дополнительного образования в детских объединениях «Кудесник» (Зенина Н. А..), «Волшебница» (Глебова Е. Г.), «Церемониальный отряд барабанщиц» (Кириллова Ю. С.), театральная студия «Сказка» (Ханина Е. И.), бокс (Тимаев В. Х.), настольный теннис «Белецкая С. В.), «Дошкольная академия» (Хромых Е. А.).</w:t>
      </w:r>
    </w:p>
    <w:p w:rsidR="00F52B98" w:rsidRPr="00F52B98" w:rsidRDefault="00F52B98" w:rsidP="00F52B98">
      <w:pPr>
        <w:tabs>
          <w:tab w:val="left" w:pos="709"/>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Основные вопросы организации образовательного процесса рассматривались на заседаниях педагогических советов Центра.  </w:t>
      </w:r>
    </w:p>
    <w:p w:rsidR="00F52B98" w:rsidRPr="00F52B98" w:rsidRDefault="00F52B98" w:rsidP="00F52B98">
      <w:pPr>
        <w:tabs>
          <w:tab w:val="left" w:pos="709"/>
        </w:tabs>
        <w:spacing w:before="240" w:line="23" w:lineRule="atLeast"/>
        <w:ind w:left="20"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Все обозначенные формы внутриучрежденческого контроля качества образовательного процесса  с учетом таких аспектов, как условия, процессы и результаты позволяют говорить о  создании собственной системы оценивания  качества образования в Центре.</w:t>
      </w:r>
    </w:p>
    <w:p w:rsidR="00F52B98" w:rsidRPr="00F52B98" w:rsidRDefault="00F52B98" w:rsidP="00F52B98">
      <w:pPr>
        <w:tabs>
          <w:tab w:val="left" w:pos="709"/>
        </w:tabs>
        <w:spacing w:before="240" w:line="23" w:lineRule="atLeast"/>
        <w:ind w:left="20" w:firstLine="709"/>
        <w:jc w:val="both"/>
        <w:rPr>
          <w:rFonts w:ascii="Times New Roman" w:hAnsi="Times New Roman" w:cs="Times New Roman"/>
          <w:color w:val="000000"/>
          <w:sz w:val="28"/>
          <w:szCs w:val="28"/>
        </w:rPr>
      </w:pPr>
    </w:p>
    <w:p w:rsidR="00F52B98" w:rsidRPr="00F52B98" w:rsidRDefault="00F52B98" w:rsidP="00F52B98">
      <w:pPr>
        <w:tabs>
          <w:tab w:val="left" w:pos="4111"/>
          <w:tab w:val="left" w:pos="4253"/>
        </w:tabs>
        <w:spacing w:before="240" w:line="23" w:lineRule="atLeast"/>
        <w:contextualSpacing/>
        <w:jc w:val="center"/>
        <w:rPr>
          <w:rFonts w:ascii="Times New Roman" w:hAnsi="Times New Roman" w:cs="Times New Roman"/>
          <w:b/>
          <w:bCs/>
          <w:color w:val="000000"/>
          <w:kern w:val="36"/>
          <w:sz w:val="28"/>
          <w:szCs w:val="28"/>
        </w:rPr>
      </w:pPr>
      <w:r w:rsidRPr="00F52B98">
        <w:rPr>
          <w:rFonts w:ascii="Times New Roman" w:hAnsi="Times New Roman" w:cs="Times New Roman"/>
          <w:b/>
          <w:bCs/>
          <w:color w:val="000000"/>
          <w:kern w:val="36"/>
          <w:sz w:val="28"/>
          <w:szCs w:val="28"/>
        </w:rPr>
        <w:t>10. Информатизация.</w:t>
      </w:r>
    </w:p>
    <w:p w:rsidR="00F52B98" w:rsidRPr="00F52B98" w:rsidRDefault="00F52B98" w:rsidP="00F52B98">
      <w:pPr>
        <w:spacing w:before="240" w:line="23" w:lineRule="atLeast"/>
        <w:ind w:firstLine="709"/>
        <w:jc w:val="both"/>
        <w:rPr>
          <w:rFonts w:ascii="Times New Roman" w:hAnsi="Times New Roman" w:cs="Times New Roman"/>
          <w:bCs/>
          <w:color w:val="000000"/>
          <w:kern w:val="36"/>
          <w:sz w:val="28"/>
          <w:szCs w:val="28"/>
        </w:rPr>
      </w:pPr>
      <w:r w:rsidRPr="00F52B98">
        <w:rPr>
          <w:rFonts w:ascii="Times New Roman" w:hAnsi="Times New Roman" w:cs="Times New Roman"/>
          <w:bCs/>
          <w:color w:val="000000"/>
          <w:kern w:val="36"/>
          <w:sz w:val="28"/>
          <w:szCs w:val="28"/>
        </w:rPr>
        <w:t xml:space="preserve">С целью оптимизации системы информационного обеспечения деятельности  в Центре действует локальная сеть, обеспечен выход в Интернет для административного аппарата и педагогического персонала. Заместителем директора по УВР созданы электронные формы отчетности по показателям деятельности детских объединений. </w:t>
      </w:r>
      <w:r w:rsidRPr="00F52B98">
        <w:rPr>
          <w:rFonts w:ascii="Times New Roman" w:hAnsi="Times New Roman" w:cs="Times New Roman"/>
          <w:color w:val="000000"/>
          <w:sz w:val="28"/>
          <w:szCs w:val="28"/>
        </w:rPr>
        <w:t xml:space="preserve">Внутренний и внешний документооборот Центра осуществляется преимущественно в электронном виде. Этому способствуют: высокая квалификация пользователей, наличие соответствующей технической базы, программного обеспечения, активное использование электронной почты, и возможность работы со специализированными государственными порталами. </w:t>
      </w:r>
      <w:r w:rsidRPr="00F52B98">
        <w:rPr>
          <w:rFonts w:ascii="Times New Roman" w:hAnsi="Times New Roman" w:cs="Times New Roman"/>
          <w:bCs/>
          <w:color w:val="000000"/>
          <w:kern w:val="36"/>
          <w:sz w:val="28"/>
          <w:szCs w:val="28"/>
        </w:rPr>
        <w:t xml:space="preserve">В Центре ведется активная переписка по электронной почте, все педагогические работники Центра,  имеют собственный электронный адрес. </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Интернет-сайт Центра находится в постоянном развитии.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На сайте регулярно размещается информация о деятельности учреждения, включающая перечень и характеристику предоставляемых образовательных услуг, нормативные документы, план деятельности учреждения на учебный год, результаты самоанализа учреждения, контактную информацию, отзывы от участников образовательного процесса о деятельности учреждения.</w:t>
      </w:r>
    </w:p>
    <w:p w:rsidR="00F52B98" w:rsidRPr="00F52B98" w:rsidRDefault="00F52B98" w:rsidP="00F52B98">
      <w:pPr>
        <w:spacing w:before="240" w:line="23" w:lineRule="atLeast"/>
        <w:ind w:firstLine="709"/>
        <w:jc w:val="center"/>
        <w:rPr>
          <w:rFonts w:ascii="Times New Roman" w:hAnsi="Times New Roman" w:cs="Times New Roman"/>
          <w:color w:val="000000"/>
          <w:sz w:val="28"/>
          <w:szCs w:val="28"/>
        </w:rPr>
      </w:pPr>
    </w:p>
    <w:p w:rsidR="00F52B98" w:rsidRPr="00F52B98" w:rsidRDefault="00F52B98" w:rsidP="00FF424E">
      <w:pPr>
        <w:numPr>
          <w:ilvl w:val="0"/>
          <w:numId w:val="48"/>
        </w:numPr>
        <w:spacing w:before="240" w:after="0" w:line="23" w:lineRule="atLeast"/>
        <w:jc w:val="center"/>
        <w:rPr>
          <w:rFonts w:ascii="Times New Roman" w:hAnsi="Times New Roman" w:cs="Times New Roman"/>
          <w:b/>
          <w:color w:val="000000"/>
          <w:sz w:val="28"/>
          <w:szCs w:val="28"/>
        </w:rPr>
      </w:pPr>
      <w:r w:rsidRPr="00F52B98">
        <w:rPr>
          <w:rFonts w:ascii="Times New Roman" w:hAnsi="Times New Roman" w:cs="Times New Roman"/>
          <w:b/>
          <w:color w:val="000000"/>
          <w:sz w:val="28"/>
          <w:szCs w:val="28"/>
        </w:rPr>
        <w:lastRenderedPageBreak/>
        <w:t>Методическая работа.</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2013-2014 учебном году </w:t>
      </w:r>
      <w:r w:rsidRPr="00F52B98">
        <w:rPr>
          <w:rFonts w:ascii="Times New Roman" w:hAnsi="Times New Roman" w:cs="Times New Roman"/>
          <w:bCs/>
          <w:color w:val="000000"/>
          <w:sz w:val="28"/>
          <w:szCs w:val="28"/>
        </w:rPr>
        <w:t>основной целью</w:t>
      </w:r>
      <w:r w:rsidRPr="00F52B98">
        <w:rPr>
          <w:rFonts w:ascii="Times New Roman" w:hAnsi="Times New Roman" w:cs="Times New Roman"/>
          <w:color w:val="000000"/>
          <w:sz w:val="28"/>
          <w:szCs w:val="28"/>
        </w:rPr>
        <w:t xml:space="preserve"> деятельности методической службы являлось создание условий для повышения педагогической компетентности педагогических работников Центра внешкольной работы в соответствии с государственной политикой РФ в области образования.</w:t>
      </w:r>
    </w:p>
    <w:p w:rsidR="00F52B98" w:rsidRPr="00F52B98" w:rsidRDefault="00F52B98" w:rsidP="00F52B98">
      <w:pPr>
        <w:spacing w:before="240" w:line="23" w:lineRule="atLeast"/>
        <w:ind w:firstLine="709"/>
        <w:contextualSpacing/>
        <w:jc w:val="both"/>
        <w:rPr>
          <w:rFonts w:ascii="Times New Roman" w:hAnsi="Times New Roman" w:cs="Times New Roman"/>
          <w:bCs/>
          <w:color w:val="000000"/>
          <w:sz w:val="28"/>
          <w:szCs w:val="28"/>
          <w:u w:val="single"/>
        </w:rPr>
      </w:pPr>
      <w:r w:rsidRPr="00F52B98">
        <w:rPr>
          <w:rFonts w:ascii="Times New Roman" w:hAnsi="Times New Roman" w:cs="Times New Roman"/>
          <w:bCs/>
          <w:color w:val="000000"/>
          <w:sz w:val="28"/>
          <w:szCs w:val="28"/>
          <w:u w:val="single"/>
        </w:rPr>
        <w:t>Задачи:</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 методическая поддержка аттестующихся и начинающих педагогов;</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изучение, обобщение  и  ретрансляция  опыта  работы  творческих  коллективов  и  педагогов, достигших  положительных  результатов  в  работе  с  обучающимися;</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повышение  информированности  педагогических  работников   Центра  внешкольной  работы об  инновационных  формах  и  методах  работы  с  воспитанниками; </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внедрение  современных  педагогических   технологий  в  деятельность  педагогов  с  целью  повышения  качества  образовательной  деятельности; </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формирование  и  пополнение  информационно – методического  банка  данных  по  различным  направлениям  деятельности  Центра  внешкольной  работы;</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совершенствование  форм  и  методов  методической  работы</w:t>
      </w:r>
    </w:p>
    <w:p w:rsidR="00F52B98" w:rsidRPr="00F52B98" w:rsidRDefault="00F52B98" w:rsidP="00F52B98">
      <w:pPr>
        <w:spacing w:before="240" w:line="23" w:lineRule="atLeast"/>
        <w:ind w:firstLine="709"/>
        <w:contextualSpacing/>
        <w:jc w:val="both"/>
        <w:rPr>
          <w:rFonts w:ascii="Times New Roman" w:hAnsi="Times New Roman" w:cs="Times New Roman"/>
          <w:bCs/>
          <w:color w:val="000000"/>
          <w:sz w:val="28"/>
          <w:szCs w:val="28"/>
        </w:rPr>
      </w:pPr>
    </w:p>
    <w:p w:rsidR="00F52B98" w:rsidRPr="00F52B98" w:rsidRDefault="00F52B98" w:rsidP="00F52B98">
      <w:pPr>
        <w:spacing w:before="240" w:line="23" w:lineRule="atLeast"/>
        <w:ind w:firstLine="709"/>
        <w:contextualSpacing/>
        <w:jc w:val="both"/>
        <w:rPr>
          <w:rFonts w:ascii="Times New Roman" w:hAnsi="Times New Roman" w:cs="Times New Roman"/>
          <w:b/>
          <w:bCs/>
          <w:sz w:val="28"/>
          <w:szCs w:val="28"/>
        </w:rPr>
      </w:pPr>
      <w:r w:rsidRPr="00F52B98">
        <w:rPr>
          <w:rFonts w:ascii="Times New Roman" w:hAnsi="Times New Roman" w:cs="Times New Roman"/>
          <w:b/>
          <w:bCs/>
          <w:sz w:val="28"/>
          <w:szCs w:val="28"/>
        </w:rPr>
        <w:t>Основные направления деятельности:</w:t>
      </w:r>
    </w:p>
    <w:p w:rsidR="00F52B98" w:rsidRPr="00F52B98" w:rsidRDefault="00F52B98" w:rsidP="00F52B98">
      <w:pPr>
        <w:suppressAutoHyphens/>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1.  методическое обеспечение образовательного процесса в  Центре  внешкольной  работы:</w:t>
      </w:r>
    </w:p>
    <w:p w:rsidR="00F52B98" w:rsidRPr="00F52B98" w:rsidRDefault="00F52B98" w:rsidP="00F52B98">
      <w:pPr>
        <w:spacing w:before="240" w:line="23" w:lineRule="atLeast"/>
        <w:ind w:left="710"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методическое  сопровождение  повышения  квалификации  и  аттестации  педагогических  работников;</w:t>
      </w:r>
    </w:p>
    <w:p w:rsidR="00F52B98" w:rsidRPr="00F52B98" w:rsidRDefault="00F52B98" w:rsidP="00F52B98">
      <w:pPr>
        <w:spacing w:before="240" w:line="23" w:lineRule="atLeast"/>
        <w:ind w:left="710" w:firstLine="709"/>
        <w:contextualSpacing/>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-методическая  поддержка  педагогов  по обобщению и распространению опыта работы; </w:t>
      </w:r>
    </w:p>
    <w:p w:rsidR="00F52B98" w:rsidRPr="00F52B98" w:rsidRDefault="00F52B98" w:rsidP="00F52B98">
      <w:pPr>
        <w:spacing w:before="240" w:line="23" w:lineRule="atLeast"/>
        <w:ind w:left="710" w:firstLine="709"/>
        <w:contextualSpacing/>
        <w:rPr>
          <w:rFonts w:ascii="Times New Roman" w:hAnsi="Times New Roman" w:cs="Times New Roman"/>
          <w:color w:val="000000"/>
          <w:sz w:val="28"/>
          <w:szCs w:val="28"/>
        </w:rPr>
      </w:pPr>
      <w:r w:rsidRPr="00F52B98">
        <w:rPr>
          <w:rFonts w:ascii="Times New Roman" w:hAnsi="Times New Roman" w:cs="Times New Roman"/>
          <w:color w:val="000000"/>
          <w:sz w:val="28"/>
          <w:szCs w:val="28"/>
        </w:rPr>
        <w:t>- формирование  информационно-методического  банка  по  различным  направлениям  деятельности</w:t>
      </w:r>
    </w:p>
    <w:p w:rsidR="00F52B98" w:rsidRPr="00F52B98" w:rsidRDefault="00F52B98" w:rsidP="00F52B98">
      <w:pPr>
        <w:spacing w:before="240" w:line="23" w:lineRule="atLeast"/>
        <w:ind w:left="710" w:firstLine="709"/>
        <w:contextualSpacing/>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мониторинг  образовательной  деятельности  и  др.</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2. методическое  сопровождение  деятельности   педагогов. </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rPr>
        <w:t>Основные  функции  методической  службы</w:t>
      </w:r>
      <w:r w:rsidRPr="00F52B98">
        <w:rPr>
          <w:rFonts w:ascii="Times New Roman" w:hAnsi="Times New Roman" w:cs="Times New Roman"/>
          <w:color w:val="000000"/>
          <w:sz w:val="28"/>
          <w:szCs w:val="28"/>
        </w:rPr>
        <w:t xml:space="preserve">  в  2013-2014  учебном году: </w:t>
      </w:r>
    </w:p>
    <w:p w:rsidR="00F52B98" w:rsidRPr="00F52B98" w:rsidRDefault="00F52B98" w:rsidP="00F52B98">
      <w:pPr>
        <w:spacing w:before="240" w:line="23" w:lineRule="atLeast"/>
        <w:ind w:left="710"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аналитико-информационная  деятельность;</w:t>
      </w:r>
    </w:p>
    <w:p w:rsidR="00F52B98" w:rsidRPr="00F52B98" w:rsidRDefault="00F52B98" w:rsidP="00F52B98">
      <w:pPr>
        <w:spacing w:before="240" w:line="23" w:lineRule="atLeast"/>
        <w:ind w:left="710"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методическое  и  нормативно-правовое  обеспечение  деятельности  педагогов  ЦВР;</w:t>
      </w:r>
    </w:p>
    <w:p w:rsidR="00F52B98" w:rsidRPr="00F52B98" w:rsidRDefault="00F52B98" w:rsidP="00F52B98">
      <w:pPr>
        <w:spacing w:before="240" w:line="23" w:lineRule="atLeast"/>
        <w:ind w:left="710"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организационно-координационная  деятельность;</w:t>
      </w:r>
    </w:p>
    <w:p w:rsidR="00F52B98" w:rsidRPr="00F52B98" w:rsidRDefault="00F52B98" w:rsidP="00F52B98">
      <w:pPr>
        <w:spacing w:before="240" w:line="23" w:lineRule="atLeast"/>
        <w:ind w:left="710"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планирование и проектирование  образовательной  деятельности.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Для  обеспечения  доступности  информации  для педагогов  дополнительного образования  Центра  внешкольной  работы  и  ОДОД  методическая служба  продолжала  пополнять  методический  кабинет  информацией  нормативно-правового  и  научно-методического  характера, организовывались  тематические  выставки  и  подборки, формировался  и  пополнялся  банк о состоянии программно – методического обеспечения, передовом педагогическом опыте педагогов Центра  внешкольной  работы</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Методическая  служба  в  2013 -2014  уч.г. работала  и над задачей формирования творчески работающего коллектива единомышленников, методистами  </w:t>
      </w:r>
      <w:r w:rsidRPr="00F52B98">
        <w:rPr>
          <w:rFonts w:ascii="Times New Roman" w:hAnsi="Times New Roman" w:cs="Times New Roman"/>
          <w:color w:val="000000"/>
          <w:sz w:val="28"/>
          <w:szCs w:val="28"/>
        </w:rPr>
        <w:lastRenderedPageBreak/>
        <w:t>организовывалось повышение  квалификации  педагогических  работников  Центра  внешкольной  работы. С этой целью в  апреле  2014  г.  в  Центре  внешкольной  работы  впервые  проведен  Конкурс молодого специалиста «К вершинам мастерства 2014», в котором приняло участие 10 молодых педагогов. В ходе конкурса было проведено 10 открытых занятий и мероприятий молодых педагогов, проведены индивидуальные методические консультации. В завершении конкурса для педагогов прошел круглый стол «Проблемы, возможности и пути формирования профессиональной компетентности педагога дополнительного образования». Конкурс «К вершинам мастерства» - признан традиционным в Центре «Юность», планируется ежегодное его проведение.</w:t>
      </w:r>
    </w:p>
    <w:p w:rsidR="00F52B98" w:rsidRPr="00F52B98" w:rsidRDefault="00F52B98" w:rsidP="00F52B98">
      <w:pPr>
        <w:shd w:val="clear" w:color="auto" w:fill="FFFFFF"/>
        <w:tabs>
          <w:tab w:val="left" w:pos="567"/>
          <w:tab w:val="left" w:pos="6653"/>
          <w:tab w:val="left" w:pos="8746"/>
        </w:tabs>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Росту педагогического мастерства способствуют проведение  и посещение открытых занятий и мероприятий. В 2013-2014 году педагогами проведено 17 открытых занятия, на которых присутствовали коллеги и родители, представители др. образовательных учреждений города.</w:t>
      </w:r>
    </w:p>
    <w:p w:rsidR="00F52B98" w:rsidRPr="00F52B98" w:rsidRDefault="00F52B98" w:rsidP="00F52B98">
      <w:pPr>
        <w:shd w:val="clear" w:color="auto" w:fill="FFFFFF"/>
        <w:tabs>
          <w:tab w:val="left" w:pos="567"/>
          <w:tab w:val="left" w:pos="6653"/>
          <w:tab w:val="left" w:pos="8746"/>
        </w:tabs>
        <w:ind w:firstLine="567"/>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Таблица 17</w:t>
      </w:r>
    </w:p>
    <w:p w:rsidR="00F52B98" w:rsidRPr="00F52B98" w:rsidRDefault="00F52B98" w:rsidP="00F52B98">
      <w:pPr>
        <w:shd w:val="clear" w:color="auto" w:fill="FFFFFF"/>
        <w:tabs>
          <w:tab w:val="left" w:pos="567"/>
          <w:tab w:val="left" w:pos="6653"/>
          <w:tab w:val="left" w:pos="8746"/>
        </w:tabs>
        <w:ind w:firstLine="567"/>
        <w:jc w:val="right"/>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Открытые занятия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825"/>
        <w:gridCol w:w="1075"/>
        <w:gridCol w:w="2061"/>
        <w:gridCol w:w="1877"/>
        <w:gridCol w:w="2166"/>
      </w:tblGrid>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 п/п</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Педагог</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Дата</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Тема</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Кто присутствовал</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sz w:val="26"/>
                <w:szCs w:val="26"/>
              </w:rPr>
            </w:pPr>
            <w:r w:rsidRPr="00F52B98">
              <w:rPr>
                <w:rFonts w:ascii="Times New Roman" w:hAnsi="Times New Roman" w:cs="Times New Roman"/>
                <w:color w:val="000000"/>
                <w:sz w:val="26"/>
                <w:szCs w:val="26"/>
              </w:rPr>
              <w:t>Управленческое решение</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Сивкова О. Ю.</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29.11.13</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Мастер-класс для обучающихся и их родителей «Пластилиновый мультфильм своими руками»</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Продумать структуру построения занятия, обратить внимание на возрастные особенности обучающихся.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Рекомендовано выпустить методичку по данной теме для обучающихся.</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Климова М.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06.12.13</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Мастер-класс для родителей ИЗО студии «Новогодний декупаж»</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3.</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Пивоваров Ю.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20.12.13</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мероприятие «Посвящение в курсанты»</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Представители ДВАТСК ДОСААФ России ГПК "Талан",</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Ветераны УТФ</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Мероприятие структурировано, использованы ИКТ, хорошие отзывы родителей., показаны результаты обучения подростков за 1 полугодие</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Рекомендовано принять участие в интернет-конкурсе «Методкабинет РФ»</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4.</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Бабуева Ч. Б.</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25.12.13</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занятие «Новогодний урок»</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проведено на высоком уровне, показаны результаты обучения детей за 1 полугодие.</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Павлова Л. Я.</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27.12.13</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занятие хореографического коллектива «Жемчужина» - «Новогодний танец»</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проведено на высоком уровне,  хорошие отзывы родителей., показаны результаты обучения детей  за 1 полугодие.</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6.</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Климова М.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30.01.14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Мастер-класс «Объемная аппликация из салфеток «Снегири»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(Новые приемы аппликации, совместная работа с родителями)</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проведено на высоком уровне. Обучающиеся с программой справляются в полном объеме. Рекомендовано педагогу представить занятие в Интернет-ресурсе.</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7.</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Климова М.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06.04.14</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xml:space="preserve">Открытое занятие «Готовимся к Пасхе». </w:t>
            </w:r>
            <w:r w:rsidRPr="00F52B98">
              <w:rPr>
                <w:rFonts w:ascii="Times New Roman" w:hAnsi="Times New Roman" w:cs="Times New Roman"/>
                <w:color w:val="000000"/>
                <w:shd w:val="clear" w:color="auto" w:fill="FFFFFF"/>
              </w:rPr>
              <w:t>Техника пластилинография.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проведено на высоком уровне. Обучающиеся с программой справляются в полном объеме. Рекомендовано педагогу представить занятие в Интернет-ресурсе.</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8.</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Климова М.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21.05.14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Итоговое занятие «Цветные ладошки» (подведение итогов за учебный год)</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Рекомендовать данную форму занятия другим педагогам</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9.</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Пивоваров Ю. Н.</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30.05.14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мероприятие: Конкурс «Родительский зачет»</w:t>
            </w:r>
          </w:p>
        </w:tc>
        <w:tc>
          <w:tcPr>
            <w:tcW w:w="1877"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keepNext/>
              <w:shd w:val="clear" w:color="auto" w:fill="FFFFFF"/>
              <w:spacing w:before="150" w:after="60"/>
              <w:ind w:left="33"/>
              <w:outlineLvl w:val="0"/>
              <w:rPr>
                <w:rFonts w:ascii="Times New Roman" w:hAnsi="Times New Roman" w:cs="Times New Roman"/>
                <w:bCs/>
                <w:color w:val="000000"/>
                <w:kern w:val="32"/>
              </w:rPr>
            </w:pPr>
            <w:r w:rsidRPr="00F52B98">
              <w:rPr>
                <w:rFonts w:ascii="Times New Roman" w:hAnsi="Times New Roman" w:cs="Times New Roman"/>
                <w:bCs/>
                <w:color w:val="000000"/>
                <w:kern w:val="32"/>
              </w:rPr>
              <w:t>Представители ДВАТСК ДОСААФ России ГПК "Талан",</w:t>
            </w:r>
          </w:p>
          <w:p w:rsidR="00F52B98" w:rsidRPr="00F52B98" w:rsidRDefault="00F52B98" w:rsidP="00F07B5E">
            <w:pPr>
              <w:rPr>
                <w:rFonts w:ascii="Times New Roman" w:hAnsi="Times New Roman" w:cs="Times New Roman"/>
                <w:color w:val="000000"/>
              </w:rPr>
            </w:pPr>
            <w:r w:rsidRPr="00F52B98">
              <w:rPr>
                <w:rFonts w:ascii="Times New Roman" w:hAnsi="Times New Roman" w:cs="Times New Roman"/>
                <w:color w:val="000000"/>
              </w:rPr>
              <w:t xml:space="preserve">Администрация </w:t>
            </w:r>
            <w:r w:rsidRPr="00F52B98">
              <w:rPr>
                <w:rFonts w:ascii="Times New Roman" w:hAnsi="Times New Roman" w:cs="Times New Roman"/>
                <w:color w:val="000000"/>
              </w:rPr>
              <w:lastRenderedPageBreak/>
              <w:t>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 xml:space="preserve">Мероприятие проведено на высоком уровне, использованы ИКТ, хорошие отзывы родителей., показаны </w:t>
            </w:r>
            <w:r w:rsidRPr="00F52B98">
              <w:rPr>
                <w:rFonts w:ascii="Times New Roman" w:hAnsi="Times New Roman" w:cs="Times New Roman"/>
                <w:color w:val="000000"/>
              </w:rPr>
              <w:lastRenderedPageBreak/>
              <w:t>результаты обучения подростков за год.</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Рекомендовано принять участие в интернет-конкурсе «Методкабинет РФ»</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10.</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Ханина Е. 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Алтухова И. В.</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Зенина Н. 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Попова Н. В.</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Глебова Е. Г.</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Беломестнова Н. Г.</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17.05.14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мероприятие «Семья такое слово, что дорого всем на свете! ( концертная программа с творческими выступлениями творческих коллективов, организация выставки работ обучающихся прикладного направления)</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Мероприятие проведено на высоком уровне, использованы ИКТ, хорошие отзывы родителей., показаны результаты обучения подростков за год.</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11.</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Павлова Л. Я.</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24.04.14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Отчетный концерт хореографического коллектива «Жемчужина»</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Мин. Культуры Хаб. края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Отдел культуры,</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ОДМ администрации города,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ОДМиФК</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Мероприятие проведено на хорошем уровне, оценены 2 номера (использованы в городских концертах), даны рекомендации по построению некоторых танцев, использованию костюмов. Хорошие отзывы родителей.</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12.</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Алтухова Т. А.</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24.04.14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Отчетный концерт вокального коллектива «Шоу-группа «Каламбур»</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Мин. Культуры Хаб. края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Отдел культуры,</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ОДМ администрации города,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ОДМиФК</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xml:space="preserve">Мероприятие проведено на высоком уровне, отмечена планомерная работа педагога по обучению вокалистов за год, рост мастерства обучающихся 2-го года обучения, материально-техническому оснащению коллектива, подготовке ведущих мероприятий из </w:t>
            </w:r>
            <w:r w:rsidRPr="00F52B98">
              <w:rPr>
                <w:rFonts w:ascii="Times New Roman" w:hAnsi="Times New Roman" w:cs="Times New Roman"/>
                <w:color w:val="000000"/>
              </w:rPr>
              <w:lastRenderedPageBreak/>
              <w:t xml:space="preserve">числа обучающихся. </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Приняты во внимание концертные номера на городские мероприятия</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13.</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Бабуева Ч. Б.</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31.05.14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Мероприятие для родителей «Маленький концерт»</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Администрация Центра</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Мероприятие проведено на хорошем уровне, хорошие отзывы родителей., показаны результаты обучения детей за год.</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Рекомендовано: использовать ИКТ, награждения родителей и детей.</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14.</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Попова Н. В.</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В течение учебного года</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Интернет-мастер-класс по изготовлению изделий из бисера (официальный сайт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Серьги-Морские звезды;</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Серги Уичоли;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Амараллис простой;</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Цветы кислица;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Комплект – колечки;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Колье «Морской закат»;</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 Оплетение пасхального яйца</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Обучающиеся,</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15.</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Ерш А. В.</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23.05.14</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Открытое занятие «Урок-конкурс, посвященный Дню Земли» (использование игровых приемов на занятиях ИЗО)</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Администрация Центра,</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прошло на хорошем уровне. Использованы ИКТ. Подведены итоги обучения за учебный год.</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Рекомендовано: принять участие в интернет-конкурсе «Методкабинет РФ»</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lastRenderedPageBreak/>
              <w:t>16.</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Зайцева А. И.</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5.03.14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Мастер-класс «Подарок маме» (изготовление сувенира из бросового материала)</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Педагоги МОУ СОШ № 23</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tc>
        <w:tc>
          <w:tcPr>
            <w:tcW w:w="216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Занятие проведено на хорошем уровне, использованы ИКТ.</w:t>
            </w:r>
          </w:p>
        </w:tc>
      </w:tr>
      <w:tr w:rsidR="00F52B98" w:rsidRPr="00F52B98" w:rsidTr="00F07B5E">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17.</w:t>
            </w:r>
          </w:p>
        </w:tc>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Беломестнова Н. Г.</w:t>
            </w:r>
          </w:p>
        </w:tc>
        <w:tc>
          <w:tcPr>
            <w:tcW w:w="107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03.03.14</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Мастер-класс по плетению кос.</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Родители,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Коллеги,</w:t>
            </w:r>
          </w:p>
          <w:p w:rsidR="00F52B98" w:rsidRPr="00F52B98" w:rsidRDefault="00F52B98" w:rsidP="00F07B5E">
            <w:pPr>
              <w:tabs>
                <w:tab w:val="left" w:pos="567"/>
                <w:tab w:val="left" w:pos="6653"/>
                <w:tab w:val="left" w:pos="8746"/>
              </w:tabs>
              <w:jc w:val="both"/>
              <w:rPr>
                <w:rFonts w:ascii="Times New Roman" w:hAnsi="Times New Roman" w:cs="Times New Roman"/>
                <w:color w:val="000000"/>
              </w:rPr>
            </w:pPr>
            <w:r w:rsidRPr="00F52B98">
              <w:rPr>
                <w:rFonts w:ascii="Times New Roman" w:hAnsi="Times New Roman" w:cs="Times New Roman"/>
                <w:color w:val="000000"/>
              </w:rPr>
              <w:t>Зам. директора по УВР</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F52B98" w:rsidRPr="00F52B98" w:rsidRDefault="00F52B98" w:rsidP="00F07B5E">
            <w:pPr>
              <w:tabs>
                <w:tab w:val="left" w:pos="567"/>
                <w:tab w:val="left" w:pos="6653"/>
                <w:tab w:val="left" w:pos="8746"/>
              </w:tabs>
              <w:jc w:val="both"/>
              <w:rPr>
                <w:rFonts w:ascii="Times New Roman" w:hAnsi="Times New Roman" w:cs="Times New Roman"/>
                <w:color w:val="000000"/>
              </w:rPr>
            </w:pPr>
          </w:p>
        </w:tc>
      </w:tr>
    </w:tbl>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целях популяризации дополнительного образования, распространения положительного опыта работы Центр внешкольной работы сотрудничал со средствами массовой информации: в городских периодических изданиях были размещены материалы о деятельности творческих коллективов Центра внешкольной работы, о результатах участия в конкурсах и соревнований различного уровня, о мероприятиях Центра, о деятельности детских и молодежных организаций и объединений.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Целью  методического обеспечения образовательного процесса в Центре внешкольной работы является создание условий для постоянного совершенствования деятельности педагогов, приведение ее в соответствие с современными достижениями науки и практики. Для этого в течение года заместителями директора по УВР организовано и проведено 16 методических мероприятий для педагогов Центра внешкольной работы. Мероприятия проводились в различных формах: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консультация «Структура образовательной программы. Учебно-тематический план»;</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«Введение в должность»;</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«Методические рекомендации по подготовке к аттестации»;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«Входная диагностика»;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«Организация наставничества в ЦВР»;</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«Анализ и самоанализ учебного занятия»;</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«Мониторинг оценки качества образования в ЦВР»;</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«Современные требования к разработке образовательных программ»;</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«Планирование воспитательной работы в детском творческом коллективе»;</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семинар  «Календарно-тематическое  планирование»;</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консультация «Организация  пространства  учебного  кабинета»;</w:t>
      </w:r>
    </w:p>
    <w:p w:rsidR="00F52B98" w:rsidRPr="00F52B98" w:rsidRDefault="00F52B98" w:rsidP="00F52B98">
      <w:pPr>
        <w:spacing w:before="240" w:line="23" w:lineRule="atLeast"/>
        <w:ind w:firstLine="709"/>
        <w:jc w:val="both"/>
        <w:rPr>
          <w:rFonts w:ascii="Times New Roman" w:hAnsi="Times New Roman" w:cs="Times New Roman"/>
          <w:b/>
          <w:i/>
          <w:color w:val="000000"/>
          <w:sz w:val="28"/>
          <w:szCs w:val="28"/>
        </w:rPr>
      </w:pPr>
      <w:r w:rsidRPr="00F52B98">
        <w:rPr>
          <w:rFonts w:ascii="Times New Roman" w:hAnsi="Times New Roman" w:cs="Times New Roman"/>
          <w:color w:val="000000"/>
          <w:sz w:val="28"/>
          <w:szCs w:val="28"/>
        </w:rPr>
        <w:lastRenderedPageBreak/>
        <w:t>- консультация  «Организация  работы  с  родителями».</w:t>
      </w:r>
      <w:r w:rsidRPr="00F52B98">
        <w:rPr>
          <w:rFonts w:ascii="Times New Roman" w:hAnsi="Times New Roman" w:cs="Times New Roman"/>
          <w:b/>
          <w:i/>
          <w:color w:val="000000"/>
          <w:sz w:val="28"/>
          <w:szCs w:val="28"/>
        </w:rPr>
        <w:t xml:space="preserve">  </w:t>
      </w:r>
    </w:p>
    <w:p w:rsidR="00F52B98" w:rsidRPr="00F52B98" w:rsidRDefault="00F52B98" w:rsidP="00F52B98">
      <w:pPr>
        <w:spacing w:before="240" w:line="23" w:lineRule="atLeast"/>
        <w:ind w:firstLine="709"/>
        <w:jc w:val="both"/>
        <w:rPr>
          <w:rFonts w:ascii="Times New Roman" w:hAnsi="Times New Roman" w:cs="Times New Roman"/>
          <w:b/>
          <w:i/>
          <w:color w:val="000000"/>
          <w:sz w:val="28"/>
          <w:szCs w:val="28"/>
        </w:rPr>
      </w:pPr>
      <w:r w:rsidRPr="00F52B98">
        <w:rPr>
          <w:rFonts w:ascii="Times New Roman" w:hAnsi="Times New Roman" w:cs="Times New Roman"/>
          <w:b/>
          <w:i/>
          <w:color w:val="000000"/>
          <w:sz w:val="28"/>
          <w:szCs w:val="28"/>
        </w:rPr>
        <w:t>В течение  года    были организованы и проведены педагогические советы:</w:t>
      </w:r>
    </w:p>
    <w:p w:rsidR="00F52B98" w:rsidRPr="00F52B98" w:rsidRDefault="00F52B98" w:rsidP="00F52B98">
      <w:pPr>
        <w:numPr>
          <w:ilvl w:val="0"/>
          <w:numId w:val="42"/>
        </w:numPr>
        <w:spacing w:before="240" w:after="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Сентябрь 2013г. - «Цели, задачи, основные направления деятельности педагогического коллектива МОУ ДОДиМ «ЦВР «Юность» в 2013-2014 учебном году. Учебно-методический комплекс – неотъемлемая часть профессиональной деятельности ПДО»</w:t>
      </w:r>
    </w:p>
    <w:p w:rsidR="00F52B98" w:rsidRPr="00F52B98" w:rsidRDefault="00F52B98" w:rsidP="00F52B98">
      <w:pPr>
        <w:numPr>
          <w:ilvl w:val="0"/>
          <w:numId w:val="42"/>
        </w:numPr>
        <w:spacing w:before="240" w:after="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Декабрь 2013г. - «Переход учреждения в режим стандартизации дополнительного образования. Современные педагогические технологии как одно из необходимых условий эффективности инновационной деятельности ЦВР»</w:t>
      </w:r>
    </w:p>
    <w:p w:rsidR="00F52B98" w:rsidRPr="00F52B98" w:rsidRDefault="00F52B98" w:rsidP="00F52B98">
      <w:pPr>
        <w:numPr>
          <w:ilvl w:val="0"/>
          <w:numId w:val="42"/>
        </w:numPr>
        <w:spacing w:before="240" w:after="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Март 2014г. - «Профессиональный стандарт педагога как условие достижения современного качества образования»</w:t>
      </w:r>
    </w:p>
    <w:p w:rsidR="00F52B98" w:rsidRPr="00F52B98" w:rsidRDefault="00F52B98" w:rsidP="00F52B98">
      <w:pPr>
        <w:numPr>
          <w:ilvl w:val="0"/>
          <w:numId w:val="42"/>
        </w:numPr>
        <w:spacing w:before="240" w:after="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Май 2014г. – «Анализ результативности деятельности МОУ ДОдиМ «ЦВР «Юность» за 2013-2014 учебный год»</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
          <w:color w:val="000000"/>
          <w:sz w:val="28"/>
          <w:szCs w:val="28"/>
          <w:shd w:val="clear" w:color="auto" w:fill="FFFFFF"/>
        </w:rPr>
        <w:t>Был подготовлены и проведены методические объединение для педагогов по следующей тематике:</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Сентябрь: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Особенности планирования образовательной деятельности детских объединений на 2013-1014 учебный год.</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Октябрь: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Современный подход к дополнительному образованию детей.</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Декабрь: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Промежуточный мониторинг образовательной деятельности дополнительного образования.</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rPr>
        <w:t> Январь: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Анализ результатов промежуточного мониторинга образовательной деятельности дополнительного образования.</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Февраль: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Профориентационный компонент содержания образовательной деятельности.</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Март:</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Современные информационные технологии, возможности их использования в образовательной деятельности дополнительного образования различных направленностей.</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rPr>
        <w:t>Апрель:</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Итоговый мониторинг образовательной деятельности детских объединений</w:t>
      </w:r>
    </w:p>
    <w:p w:rsidR="00F52B98" w:rsidRPr="00F52B98" w:rsidRDefault="00F52B98" w:rsidP="00F52B98">
      <w:pPr>
        <w:spacing w:before="240" w:line="23" w:lineRule="atLeast"/>
        <w:ind w:firstLine="709"/>
        <w:contextualSpacing/>
        <w:rPr>
          <w:rFonts w:ascii="Times New Roman" w:hAnsi="Times New Roman" w:cs="Times New Roman"/>
          <w:color w:val="000000"/>
          <w:sz w:val="28"/>
          <w:szCs w:val="28"/>
        </w:rPr>
      </w:pPr>
      <w:r w:rsidRPr="00F52B98">
        <w:rPr>
          <w:rFonts w:ascii="Times New Roman" w:hAnsi="Times New Roman" w:cs="Times New Roman"/>
          <w:bCs/>
          <w:color w:val="000000"/>
          <w:sz w:val="28"/>
          <w:szCs w:val="28"/>
          <w:shd w:val="clear" w:color="auto" w:fill="FFFFFF"/>
        </w:rPr>
        <w:t>Май:</w:t>
      </w:r>
      <w:r w:rsidRPr="00F52B98">
        <w:rPr>
          <w:rFonts w:ascii="Times New Roman" w:hAnsi="Times New Roman" w:cs="Times New Roman"/>
          <w:color w:val="000000"/>
          <w:sz w:val="28"/>
          <w:szCs w:val="28"/>
        </w:rPr>
        <w:t> </w:t>
      </w:r>
      <w:r w:rsidRPr="00F52B98">
        <w:rPr>
          <w:rFonts w:ascii="Times New Roman" w:hAnsi="Times New Roman" w:cs="Times New Roman"/>
          <w:color w:val="000000"/>
          <w:sz w:val="28"/>
          <w:szCs w:val="28"/>
          <w:shd w:val="clear" w:color="auto" w:fill="FFFFFF"/>
        </w:rPr>
        <w:t>Итоги методической работы педагогов дополнительного образования ЦВР.</w:t>
      </w:r>
    </w:p>
    <w:p w:rsidR="00F52B98" w:rsidRPr="00F52B98" w:rsidRDefault="00F52B98" w:rsidP="00F52B98">
      <w:pPr>
        <w:spacing w:before="240" w:line="23" w:lineRule="atLeast"/>
        <w:ind w:firstLine="709"/>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соответствии планом работы Центра внешкольной работы на 2013-2014 учебный год в ЦВР с 03.03.2013 г. по 20.03.2013 г. впервые стартовал  Смотр-конкурс (далее – конкурс) учебных кабинетов Центра.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ходе конкурса согласно  критериям оценки кабинетов педагоги представили нормативную документацию по кабинету, свои образовательные программы, учебно-методический комплекс, диагностические материалы, планы работы с родителями, личные планы по самообразованию.</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Жюри (из числа администрации и попечительского совета) отмечает, что не все педагоги ответственно и творчески подошли к подготовке учебных кабинетов к конкурсу.</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 результатам  конкурса выявлено следующее:</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все педагоги в полном объеме представили документацию по технике безопасности и журналы учета детей в соответствии с требованиями;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образовательные программы недостаточно учитывают  современные требования;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недостаточно представлена  документация по работе с родителями (планы работы, протоколы родительских собраний);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работа над индивидуальными методическими темами практически всеми педагогами представлена формально;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анализ полученных результатов позволил также выявить проблемы общего характера, а именно: не все кабинеты  оснащены современными техническими средствами (в планах педагогов – оснащение кабинетов техническими и методическими материалами); нет стендов для размещения информации и мини-выставок; в оформлении кабинетов отсутствует стилевое единство.</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Несмотря на значительные замечания, образцовым кабинетом признан кабинет № 204 творческой мастерской «Волшебница», руководитель коллектива и ответственный за кабинет педагог дополнительного образования Глебова Елена Геннадьевна.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Также за творчество в оформлении кабинетов отмечены следующие педагоги: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Попова Н. В. (студия прикладного творчества «Бисероплетение»);</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Зенина Н. А. (студия прикладного творчества «Кудесник»);</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Сивкова О. Ю. (студия мультипликации «Рыжий кот»).</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За тематическое оформление отмечен педагог-организатор (руководитель молодежного объединения «Занятость и трудоустройство») Гребнева А. А.</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Смотр-конкурс также признан традиционным и его проведение планируется ежегодно.</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Все мероприятие, проводимые по линии методической работы в Центре проводились с использованием ИК-технологий. Систематически обновляется сайт Центра. По работе с сайтом Центра «Юность» создана инициативная группа воспитанников, которые вместе с педагогом-организатором Кирилловым Г. Ф. готовят материал и обновляют им страницы сайта.</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 течение 2013-2014 учебного года для педагогических работников Центра было проведено около 30 индивидуальных консультаций по проблемам разработки образовательных и рабочих программ, подготовки к процедуре аттестации, подготовки и проведения воспитательно-досуговых мероприятий. </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В 2013-2014 учебном году была организована «Школа молодого специалиста». С целью выявления и поддержки одаренных, талантливых, творчески работающих молодых педагогов, обобщения и распространения их опыта и мастерства, повышения престижа профессии педагога в Центре «Юность» впервые был проведен конкурс молодых педагогов «К вершинам мастерства», в котором приняло участие 10 молодых специалистов. Призовые места заняли: педагог-организатор Зайцева А.И., педагог дополнительного образования Сивкова О.Ю., педагог-организатор Вовк А.С.</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Работа с педагогическим  опытом — одно из основных направлений деятельности методической службы. Цель этой деятельности - повышение качества образования и воспитания. Предполагаемый результат — совершенствование уровня про</w:t>
      </w:r>
      <w:r w:rsidRPr="00F52B98">
        <w:rPr>
          <w:rFonts w:ascii="Times New Roman" w:hAnsi="Times New Roman" w:cs="Times New Roman"/>
          <w:color w:val="000000"/>
          <w:sz w:val="28"/>
          <w:szCs w:val="28"/>
        </w:rPr>
        <w:softHyphen/>
        <w:t>фессиональной компетентности педагогических работников, вне</w:t>
      </w:r>
      <w:r w:rsidRPr="00F52B98">
        <w:rPr>
          <w:rFonts w:ascii="Times New Roman" w:hAnsi="Times New Roman" w:cs="Times New Roman"/>
          <w:color w:val="000000"/>
          <w:sz w:val="28"/>
          <w:szCs w:val="28"/>
        </w:rPr>
        <w:softHyphen/>
        <w:t>дрение инновационных технологий в воспитательный и образовательный процессы.</w:t>
      </w:r>
    </w:p>
    <w:p w:rsidR="00F52B98" w:rsidRPr="00F52B98" w:rsidRDefault="00F52B98" w:rsidP="00F52B98">
      <w:pPr>
        <w:keepNext/>
        <w:spacing w:before="240" w:line="23" w:lineRule="atLeast"/>
        <w:ind w:firstLine="709"/>
        <w:jc w:val="both"/>
        <w:outlineLvl w:val="2"/>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А распространение, или диссеминация опыта - это часть работы с педагогическим опытом. И здесь есть разные варианты: диссеминация своего опыта или чужого, в системе или элементами, через разные</w:t>
      </w:r>
      <w:r w:rsidRPr="00F52B98">
        <w:rPr>
          <w:rFonts w:ascii="Times New Roman" w:hAnsi="Times New Roman" w:cs="Times New Roman"/>
          <w:b/>
          <w:bCs/>
          <w:color w:val="000000"/>
          <w:sz w:val="28"/>
          <w:szCs w:val="28"/>
        </w:rPr>
        <w:t xml:space="preserve"> </w:t>
      </w:r>
      <w:r w:rsidRPr="00F52B98">
        <w:rPr>
          <w:rFonts w:ascii="Times New Roman" w:hAnsi="Times New Roman" w:cs="Times New Roman"/>
          <w:bCs/>
          <w:color w:val="000000"/>
          <w:sz w:val="28"/>
          <w:szCs w:val="28"/>
        </w:rPr>
        <w:t xml:space="preserve">формы, средства и уровни. </w:t>
      </w:r>
    </w:p>
    <w:p w:rsidR="00F52B98" w:rsidRPr="00F52B98" w:rsidRDefault="00F52B98" w:rsidP="00F52B98">
      <w:pPr>
        <w:keepNext/>
        <w:spacing w:before="240" w:line="23" w:lineRule="atLeast"/>
        <w:ind w:firstLine="709"/>
        <w:jc w:val="both"/>
        <w:outlineLvl w:val="2"/>
        <w:rPr>
          <w:rFonts w:ascii="Times New Roman" w:hAnsi="Times New Roman" w:cs="Times New Roman"/>
          <w:bCs/>
          <w:color w:val="000000"/>
          <w:sz w:val="28"/>
          <w:szCs w:val="28"/>
        </w:rPr>
      </w:pPr>
      <w:r w:rsidRPr="00F52B98">
        <w:rPr>
          <w:rFonts w:ascii="Times New Roman" w:hAnsi="Times New Roman" w:cs="Times New Roman"/>
          <w:bCs/>
          <w:color w:val="000000"/>
          <w:sz w:val="28"/>
          <w:szCs w:val="28"/>
        </w:rPr>
        <w:t>Диссеменация педагогического опыта несомненно необходима. За годы работы в Центре каждый педагог накапливает уникальный опыт работы с детьми. В течение 2013-2014 учебного года проводилась работа по повышению мотивации деятельности по обобщению опытом: стимулирование, организация интересных форм, оказание методической помощи в подготовке статей (выступлений), оформлении портфолио и т.д.</w:t>
      </w:r>
    </w:p>
    <w:p w:rsidR="00F52B98" w:rsidRPr="00F52B98" w:rsidRDefault="00F52B98" w:rsidP="00F52B98">
      <w:pPr>
        <w:spacing w:before="240" w:line="23" w:lineRule="atLeast"/>
        <w:ind w:firstLine="709"/>
        <w:jc w:val="center"/>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Результатом данной работы стали выступления педагогов:</w:t>
      </w:r>
    </w:p>
    <w:p w:rsidR="00F52B98" w:rsidRPr="00F52B98" w:rsidRDefault="00F52B98" w:rsidP="00F52B98">
      <w:pPr>
        <w:spacing w:before="240" w:line="23" w:lineRule="atLeast"/>
        <w:ind w:firstLine="709"/>
        <w:rPr>
          <w:rFonts w:ascii="Times New Roman" w:hAnsi="Times New Roman" w:cs="Times New Roman"/>
          <w:b/>
          <w:color w:val="000000"/>
          <w:sz w:val="28"/>
          <w:szCs w:val="28"/>
          <w:u w:val="single"/>
        </w:rPr>
      </w:pPr>
      <w:r w:rsidRPr="00F52B98">
        <w:rPr>
          <w:rFonts w:ascii="Times New Roman" w:hAnsi="Times New Roman" w:cs="Times New Roman"/>
          <w:b/>
          <w:color w:val="000000"/>
          <w:sz w:val="28"/>
          <w:szCs w:val="28"/>
          <w:u w:val="single"/>
        </w:rPr>
        <w:t>В Центре «Юность»:</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Март 2014г. – «Аукцион педагогических идей»:</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«Работа педагога с Интернет-ресурсами» (ПДО Климова М. Н.); </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«Создание технологических карт занятий прикладного творчества» (ПДО Глебова Е. Г.);</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«Основные формы работы с родителями в дополнительном образовании» (ПДО Павлова Л.Я.)</w:t>
      </w:r>
    </w:p>
    <w:p w:rsidR="00F52B98" w:rsidRPr="00F52B98" w:rsidRDefault="00F52B98" w:rsidP="00F52B98">
      <w:pPr>
        <w:spacing w:before="240" w:line="23" w:lineRule="atLeast"/>
        <w:ind w:firstLine="709"/>
        <w:rPr>
          <w:rFonts w:ascii="Times New Roman" w:hAnsi="Times New Roman" w:cs="Times New Roman"/>
          <w:b/>
          <w:color w:val="000000"/>
          <w:sz w:val="28"/>
          <w:szCs w:val="28"/>
          <w:u w:val="single"/>
        </w:rPr>
      </w:pPr>
      <w:r w:rsidRPr="00F52B98">
        <w:rPr>
          <w:rFonts w:ascii="Times New Roman" w:hAnsi="Times New Roman" w:cs="Times New Roman"/>
          <w:b/>
          <w:color w:val="000000"/>
          <w:sz w:val="28"/>
          <w:szCs w:val="28"/>
          <w:u w:val="single"/>
        </w:rPr>
        <w:t>Городское:</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Сентябрь 2013г. – городское собрание Совета ветеранов, выступление «Формирование гражданской позиции у детей и молодежи через  организация работы с ветеранами ВОВ и УТФ» (педагог-организатор Радченко Л. В.);</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декабрь 2013г. – городское родительское собрание «Семья и школа – экология души», выступление «Комплексное взаимодействие педагогов и родителей как средство формирования гражданской позиции подростков» (педагог-организатор Руссу Е. Б.)</w:t>
      </w:r>
    </w:p>
    <w:p w:rsidR="00F52B98" w:rsidRPr="00F52B98" w:rsidRDefault="00F52B98" w:rsidP="00F52B98">
      <w:pPr>
        <w:spacing w:before="240" w:line="23" w:lineRule="atLeast"/>
        <w:ind w:firstLine="709"/>
        <w:rPr>
          <w:rFonts w:ascii="Times New Roman" w:hAnsi="Times New Roman" w:cs="Times New Roman"/>
          <w:b/>
          <w:color w:val="000000"/>
          <w:sz w:val="28"/>
          <w:szCs w:val="28"/>
          <w:u w:val="single"/>
        </w:rPr>
      </w:pPr>
      <w:r w:rsidRPr="00F52B98">
        <w:rPr>
          <w:rFonts w:ascii="Times New Roman" w:hAnsi="Times New Roman" w:cs="Times New Roman"/>
          <w:b/>
          <w:color w:val="000000"/>
          <w:sz w:val="28"/>
          <w:szCs w:val="28"/>
          <w:u w:val="single"/>
        </w:rPr>
        <w:lastRenderedPageBreak/>
        <w:t>Краевое:</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Июль 2014г. – 2-ая краевая конференция представителей общественных формирований правоохранительной направленности «Организация военно-патриотического воспитания как средство предупреждения правонарушений среди подростков» (педагог дополнительного образования Пивоваров Ю. Н.)</w:t>
      </w:r>
    </w:p>
    <w:p w:rsidR="00F52B98" w:rsidRPr="00F52B98" w:rsidRDefault="00F52B98" w:rsidP="00F52B98">
      <w:pPr>
        <w:spacing w:before="240" w:line="23" w:lineRule="atLeast"/>
        <w:ind w:firstLine="709"/>
        <w:rPr>
          <w:rFonts w:ascii="Times New Roman" w:hAnsi="Times New Roman" w:cs="Times New Roman"/>
          <w:b/>
          <w:color w:val="000000"/>
          <w:sz w:val="28"/>
          <w:szCs w:val="28"/>
          <w:u w:val="single"/>
        </w:rPr>
      </w:pPr>
      <w:r w:rsidRPr="00F52B98">
        <w:rPr>
          <w:rFonts w:ascii="Times New Roman" w:hAnsi="Times New Roman" w:cs="Times New Roman"/>
          <w:b/>
          <w:color w:val="000000"/>
          <w:sz w:val="28"/>
          <w:szCs w:val="28"/>
          <w:u w:val="single"/>
        </w:rPr>
        <w:t>Всероссийский</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 июнь 2014г. – всероссийский интернет-конкурс разработок мероприятий «Живица», представлен сценарий мероприятия в номинации «Здоровая семья – здоровый ребенок» (педагог-организатор Гусейнова И. С.).</w:t>
      </w:r>
    </w:p>
    <w:p w:rsidR="00F52B98" w:rsidRPr="00F52B98" w:rsidRDefault="00F52B98" w:rsidP="00F52B98">
      <w:pPr>
        <w:spacing w:before="240" w:line="23" w:lineRule="atLeast"/>
        <w:ind w:firstLine="709"/>
        <w:rPr>
          <w:rFonts w:ascii="Times New Roman" w:hAnsi="Times New Roman" w:cs="Times New Roman"/>
          <w:b/>
          <w:color w:val="000000"/>
          <w:sz w:val="28"/>
          <w:szCs w:val="28"/>
          <w:u w:val="single"/>
        </w:rPr>
      </w:pPr>
      <w:r w:rsidRPr="00F52B98">
        <w:rPr>
          <w:rFonts w:ascii="Times New Roman" w:hAnsi="Times New Roman" w:cs="Times New Roman"/>
          <w:b/>
          <w:color w:val="000000"/>
          <w:sz w:val="28"/>
          <w:szCs w:val="28"/>
          <w:u w:val="single"/>
        </w:rPr>
        <w:t>Интернет-сообщества</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Глебова Е. Г. Май 2014г. – выставка личных работ «Техника скрапбукинг»;</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Глебова Е. Г. Декабрь 2013г.  - Выставка личных работ «Техника канзаши», работы воспитанников «Креативный Новый год» (изготовление елочек)</w:t>
      </w:r>
    </w:p>
    <w:p w:rsidR="00F52B98" w:rsidRPr="00F52B98" w:rsidRDefault="00F52B98" w:rsidP="00F52B98">
      <w:pPr>
        <w:spacing w:before="240" w:line="23" w:lineRule="atLeast"/>
        <w:ind w:firstLine="709"/>
        <w:rPr>
          <w:rFonts w:ascii="Times New Roman" w:hAnsi="Times New Roman" w:cs="Times New Roman"/>
          <w:color w:val="000000"/>
          <w:sz w:val="28"/>
          <w:szCs w:val="28"/>
        </w:rPr>
      </w:pPr>
      <w:r w:rsidRPr="00F52B98">
        <w:rPr>
          <w:rFonts w:ascii="Times New Roman" w:hAnsi="Times New Roman" w:cs="Times New Roman"/>
          <w:color w:val="000000"/>
          <w:sz w:val="28"/>
          <w:szCs w:val="28"/>
        </w:rPr>
        <w:t>Глебова Е. Г. Март 2014г.  - Выставка личных работ «Техника канзаши», «Изготовление броши»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Анализируя данную деятельность можно отметить низкую активность педагогов Центра по распространению педагогического опыта,       практически отсутствуют публикации работ педагогов в различных изданиях и на сайтах в сети Интернет.</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Поэтому, приоритетной задачей на 2014-2015 учебный год выдвигается: Систематизация работы по распространению педагогического опыта педагогов Центра «Юность».</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shd w:val="clear" w:color="auto" w:fill="FFFFFF"/>
        </w:rPr>
        <w:t>В Центре наблюдается рост творческих достижений воспитанников, инициативность подростков и молодежи. Анализируя работу педагогов с одаренными детьми можно отметить, что практически не велась работа по созданию личных портфолио одарённых детей - «Портрет личности выпускника (воспитанника) детского объединения», не выработаны общие подходы и требования к составлению календарных планов учебно-воспитательной работы.</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Таким  образом, подводя   итоги  работы  методической  службы  за  2013-2014  учебный год можно  отметить,  что  методическая работа    по  основным  направлениям  деятельности  выполнена  в  соответствии  с годовым  планом. Кроме  того, в  работе  с  педагогическими  кадрами  Центра  внешкольной  работы  и  ОДОД    отмечается  удовлетворительная мотивационная готовность  педагогов  к  повышению  своей  профессиональной  компетентности.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На  основании  проведенного  анализа  можно  считать  работу  методической  службы  удовлетворительной  и  определить  следующие задачи на 2013-2014  уч.г.: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совершенствование нормативно-правовой базы учреждения в связи с введением  нового  закона "Об  образовании»;</w:t>
      </w:r>
    </w:p>
    <w:p w:rsidR="00F52B98" w:rsidRPr="00F52B98" w:rsidRDefault="00F52B98" w:rsidP="00F52B98">
      <w:pPr>
        <w:tabs>
          <w:tab w:val="left" w:pos="270"/>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xml:space="preserve">- повышение эффективности работы сайта учреждения в  части  повышения  профессиональной  компетентности  педагогов; </w:t>
      </w:r>
    </w:p>
    <w:p w:rsidR="00F52B98" w:rsidRPr="00F52B98" w:rsidRDefault="00F52B98" w:rsidP="00F52B98">
      <w:pPr>
        <w:tabs>
          <w:tab w:val="left" w:pos="270"/>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мониторинг образовательных потребностей обучающихся;</w:t>
      </w:r>
    </w:p>
    <w:p w:rsidR="00F52B98" w:rsidRPr="00F52B98" w:rsidRDefault="00F52B98" w:rsidP="00F52B98">
      <w:pPr>
        <w:tabs>
          <w:tab w:val="left" w:pos="270"/>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расширение  сотрудничества с  социальными  партнерами; </w:t>
      </w:r>
    </w:p>
    <w:p w:rsidR="00F52B98" w:rsidRPr="00F52B98" w:rsidRDefault="00F52B98" w:rsidP="00F52B98">
      <w:pPr>
        <w:tabs>
          <w:tab w:val="left" w:pos="270"/>
        </w:tabs>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внедрение  инновационных  подходов  в  деятельность  педагогов  учреждения;</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систематизация работы по распространению педагогического опыта педагогов Центра «Юность»;</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w:t>
      </w:r>
      <w:r w:rsidRPr="00F52B98">
        <w:rPr>
          <w:rFonts w:ascii="Times New Roman" w:hAnsi="Times New Roman" w:cs="Times New Roman"/>
          <w:color w:val="000000"/>
          <w:sz w:val="28"/>
          <w:szCs w:val="28"/>
          <w:shd w:val="clear" w:color="auto" w:fill="FFFFFF"/>
        </w:rPr>
        <w:t>начать работу по созданию личных портфолио одарённых детей.</w:t>
      </w:r>
    </w:p>
    <w:p w:rsidR="00F52B98" w:rsidRPr="00F52B98" w:rsidRDefault="00F52B98" w:rsidP="00F52B98">
      <w:pPr>
        <w:tabs>
          <w:tab w:val="left" w:pos="270"/>
        </w:tabs>
        <w:spacing w:before="240" w:line="23" w:lineRule="atLeast"/>
        <w:ind w:left="1070"/>
        <w:contextualSpacing/>
        <w:rPr>
          <w:rFonts w:ascii="Times New Roman" w:hAnsi="Times New Roman" w:cs="Times New Roman"/>
          <w:b/>
          <w:color w:val="000000"/>
          <w:sz w:val="28"/>
          <w:szCs w:val="28"/>
        </w:rPr>
      </w:pPr>
    </w:p>
    <w:p w:rsidR="00F52B98" w:rsidRPr="00F52B98" w:rsidRDefault="00F52B98" w:rsidP="00F52B98">
      <w:pPr>
        <w:tabs>
          <w:tab w:val="left" w:pos="270"/>
        </w:tabs>
        <w:spacing w:before="240" w:line="23" w:lineRule="atLeast"/>
        <w:ind w:left="1070"/>
        <w:contextualSpacing/>
        <w:rPr>
          <w:rFonts w:ascii="Times New Roman" w:hAnsi="Times New Roman" w:cs="Times New Roman"/>
          <w:b/>
          <w:color w:val="000000"/>
          <w:sz w:val="28"/>
          <w:szCs w:val="28"/>
        </w:rPr>
      </w:pPr>
    </w:p>
    <w:p w:rsidR="00F52B98" w:rsidRPr="00F52B98" w:rsidRDefault="00F52B98" w:rsidP="00FF424E">
      <w:pPr>
        <w:numPr>
          <w:ilvl w:val="0"/>
          <w:numId w:val="48"/>
        </w:numPr>
        <w:tabs>
          <w:tab w:val="left" w:pos="270"/>
        </w:tabs>
        <w:spacing w:before="240" w:after="0" w:line="23" w:lineRule="atLeast"/>
        <w:contextualSpacing/>
        <w:jc w:val="center"/>
        <w:rPr>
          <w:rFonts w:ascii="Times New Roman" w:hAnsi="Times New Roman" w:cs="Times New Roman"/>
          <w:b/>
          <w:color w:val="000000"/>
          <w:sz w:val="28"/>
          <w:szCs w:val="28"/>
        </w:rPr>
      </w:pPr>
      <w:r w:rsidRPr="00F52B98">
        <w:rPr>
          <w:rFonts w:ascii="Times New Roman" w:hAnsi="Times New Roman" w:cs="Times New Roman"/>
          <w:b/>
          <w:color w:val="000000"/>
          <w:sz w:val="28"/>
          <w:szCs w:val="28"/>
        </w:rPr>
        <w:t>Организация работы с родителями</w:t>
      </w:r>
    </w:p>
    <w:p w:rsidR="00F52B98" w:rsidRPr="00F52B98" w:rsidRDefault="00F52B98" w:rsidP="00F52B98">
      <w:pPr>
        <w:shd w:val="clear" w:color="auto" w:fill="FFFFFF"/>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Семья является важным социальным институтом общества, микрогруппой, которая определяет развитие ребёнка и, в конечном счёте, развитие общества. Опыт взаимоотношений, который ребёнок получает в семье, является его первым опытом взаимоотношений с окружающим миром. Этот опыт влияет, а иногда оказывает решающее воздействие, на формирование модели поведения с другими людьми.</w:t>
      </w:r>
    </w:p>
    <w:p w:rsidR="00F52B98" w:rsidRPr="00F52B98" w:rsidRDefault="00F52B98" w:rsidP="00F52B98">
      <w:pPr>
        <w:shd w:val="clear" w:color="auto" w:fill="FFFFFF"/>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Работе с родителями в детском учреждении уделяется особое внимание. Здесь семья выступает, во-первых, в роли субъекта воспитательного процесса, влияя на формирование личности ребёнка, его образовательных потребностей, во-вторых, в роли социального заказчика образовательных услуг, определяющего цель деятельности учреждения и педагогов.</w:t>
      </w:r>
    </w:p>
    <w:p w:rsidR="00F52B98" w:rsidRPr="00F52B98" w:rsidRDefault="00F52B98" w:rsidP="00F52B98">
      <w:pPr>
        <w:shd w:val="clear" w:color="auto" w:fill="FFFFFF"/>
        <w:spacing w:before="240" w:line="23" w:lineRule="atLeast"/>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Центре внешкольной работы «Юность» выстроена система взаимодействия с родителями: проведение общих родительских собраний, концертов, открытых занятий, мастер-классов, индивидуальных консультаций педагогов и психологов, а также различных досуговых мероприятий. Одной из наиболее популярных форм организации семейного досуга являются конкурсные программы.</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Взаимодействие с семьями обучающихся педагоги осуществляют по 3 направлениям: </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просвещение по образования и воспитания, психологии и педагогики;</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формирование у родителей понимания принадлежности к образовательному пространству МОУ ДОДиМ «ЦВР «Юность» (знакомство с традициями Центра, его достижениями в образовании и воспитании, требованиями, предъявляемыми к воспитанникам, традициями проведения занятий, коллективных творческих дел, таким образом, формируем у обучающихся и их родителей культуру принадлежности к образовательно-воспитательному пространству Центра);</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диагностическая работа (предварительные диагностики, констатирующие, итоговые).</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Взаимодействие Центра  и семьи  –  целенаправленная деятельность, в результате которой создаются благоприятные условия для развития личности ребенка. </w:t>
      </w:r>
      <w:r w:rsidRPr="00F52B98">
        <w:rPr>
          <w:rFonts w:ascii="Times New Roman" w:hAnsi="Times New Roman" w:cs="Times New Roman"/>
          <w:color w:val="000000"/>
          <w:sz w:val="28"/>
          <w:szCs w:val="28"/>
        </w:rPr>
        <w:lastRenderedPageBreak/>
        <w:t xml:space="preserve">Чем выше уровень этого взаимодействия, тем эффективнее решаются проблемы воспитания. </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 системе сотрудничества с семьей педагоги дополнительного образования опираются на принципы:</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 организация совместного творчества: </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обеспечение субъективной позиции всех участников педагогического процесса.</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Чтобы повлиять на семейное воспитание с учетом интересов ребенка, необходимо выбрать оптимальные формы взаимодействия с семьями обучающихся. </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Выбор форм осуществляется в зависимости от воспитательного</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потенциала семей, контингента родителей.  (их уровня образованности, с учетом материальной сферы, образа жизни и семейной атмосферы, в которой воспитывается ребенок.</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Для изучения семей педагоги Центра используют различные методы: наблюдение, посещение семей, анкетирование, опросы детей и родителей, тесты, творческие работы обучающихся. При этом каждый метод по отношению к другим выполняет компенсирующую или контролирующую функцию. Исследования начинаются в период комплектования групп, педагоги стремятся привлечь родителей на первые занятия в объединениях, создать условия для непринужденного общения. С помощью анкетирования (методика исследования мнения родителей о деятельности Центра) педагоги выявили: в какой степени родители детей, посещающих Центр, осведомлены о её деятельности как образовательно-воспитательного учреждения; какова степень удовлетворенности разными сторонами деятельности Центр; какие формы работы педагога с родителями наиболее предпочитаемые родителями; выявили запросы, пожелания родителей, касающиеся работы Центра</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Проанализировав результаты Анкеты для родителей выявили, что большая часть родителей знают названия объединений, которые посещают их дети. Только треть родителей принимает активное участие в коллективных массовых мероприятиях, проводимых Центром. 30 % родителей никогда не посещали объединения Центра. Родители мало интересуются взаимоотношениями ребенка и педагога. Большинство родителей не ответили на вопрос: Какие формы взаимодействия с Центром вы можете предложить? </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Доброй традицией является проведение совместных праздников таких как: «Посвящение в кружковцы», «Посвящение в курсанты», «День матери», Ярмарка «Отдам в хорошие руки», «Золотая осень», «День защиты детей». «Отчетный концерт, на котором проходит награждение родителей и воспитанников принимающих активное участие в жизни Центра, благодарственными письмами и грамотами.</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Новым направлением в работе Центра творчества с родителями является организация и проведение заочных конкурсов:</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конкурс семейного рисунка «Семейный очаг»;</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конкурс семейных фотографий «Отдыхаем всей семьей!»;</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 конкурс семейных газет «Наша дружная семья».</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lastRenderedPageBreak/>
        <w:t>Проведение таких конкурсов способствует сохранению семейных ценностей и традиций, преемственности поколений, укреплению положительного имиджа современной семьи, популяризации совместного творчества детей и родителей и содержательного семейного досуга. В заочных конкурсах принимают участие не только семьи воспитанников  Центра, но и  все желающие семьи Привокзального микрорайона.</w:t>
      </w:r>
    </w:p>
    <w:p w:rsidR="00F52B98" w:rsidRPr="00F52B98" w:rsidRDefault="00F52B98" w:rsidP="00F52B98">
      <w:pPr>
        <w:spacing w:before="24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Анализ систематической работы с родителями в Центре показал, что эта деятельность позволяет педагогическому коллективу:</w:t>
      </w:r>
    </w:p>
    <w:p w:rsidR="00F52B98" w:rsidRPr="00F52B98" w:rsidRDefault="00F52B98" w:rsidP="00F52B98">
      <w:pPr>
        <w:numPr>
          <w:ilvl w:val="0"/>
          <w:numId w:val="44"/>
        </w:numPr>
        <w:tabs>
          <w:tab w:val="num" w:pos="993"/>
        </w:tabs>
        <w:spacing w:before="240" w:after="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полнее раскрыть творческие способности детей;</w:t>
      </w:r>
    </w:p>
    <w:p w:rsidR="00F52B98" w:rsidRPr="00F52B98" w:rsidRDefault="00F52B98" w:rsidP="00F52B98">
      <w:pPr>
        <w:numPr>
          <w:ilvl w:val="0"/>
          <w:numId w:val="44"/>
        </w:numPr>
        <w:tabs>
          <w:tab w:val="num" w:pos="993"/>
        </w:tabs>
        <w:spacing w:before="240" w:after="0" w:line="23" w:lineRule="atLeast"/>
        <w:ind w:firstLine="709"/>
        <w:jc w:val="both"/>
        <w:rPr>
          <w:rFonts w:ascii="Times New Roman" w:hAnsi="Times New Roman" w:cs="Times New Roman"/>
          <w:sz w:val="28"/>
          <w:szCs w:val="28"/>
        </w:rPr>
      </w:pPr>
      <w:r w:rsidRPr="00F52B98">
        <w:rPr>
          <w:rFonts w:ascii="Times New Roman" w:hAnsi="Times New Roman" w:cs="Times New Roman"/>
          <w:sz w:val="28"/>
          <w:szCs w:val="28"/>
        </w:rPr>
        <w:t>объединить усилия в создании единого воспитательного пространства, способствующего разностороннему развитию детей, формированию личности обучающихся;</w:t>
      </w:r>
    </w:p>
    <w:p w:rsidR="00F52B98" w:rsidRPr="00F52B98" w:rsidRDefault="00F52B98" w:rsidP="00F52B98">
      <w:pPr>
        <w:tabs>
          <w:tab w:val="left" w:pos="270"/>
        </w:tabs>
        <w:spacing w:before="240" w:line="23" w:lineRule="atLeast"/>
        <w:ind w:firstLine="851"/>
        <w:contextualSpacing/>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Можно сделать вывод, что необходимо выбрать оптимальные формы сотрудничества, которые позволят повысить уровень воспитанности обучающихся, повлиять на воспитательный потенциал семей, осуществить индивидуальный и массовый подход в организации воспитательного процесса.</w:t>
      </w:r>
    </w:p>
    <w:p w:rsidR="00F52B98" w:rsidRPr="00F52B98" w:rsidRDefault="00F52B98" w:rsidP="00F52B98">
      <w:pPr>
        <w:tabs>
          <w:tab w:val="left" w:pos="270"/>
        </w:tabs>
        <w:jc w:val="both"/>
        <w:rPr>
          <w:rFonts w:ascii="Times New Roman" w:hAnsi="Times New Roman" w:cs="Times New Roman"/>
          <w:b/>
          <w:i/>
          <w:color w:val="4F81BD"/>
          <w:sz w:val="28"/>
          <w:szCs w:val="28"/>
        </w:rPr>
      </w:pPr>
    </w:p>
    <w:p w:rsidR="00F52B98" w:rsidRPr="00F52B98" w:rsidRDefault="00F52B98" w:rsidP="00F52B98">
      <w:pPr>
        <w:spacing w:before="240" w:line="23" w:lineRule="atLeast"/>
        <w:ind w:firstLine="709"/>
        <w:jc w:val="center"/>
        <w:rPr>
          <w:rFonts w:ascii="Times New Roman" w:hAnsi="Times New Roman" w:cs="Times New Roman"/>
          <w:b/>
          <w:bCs/>
          <w:sz w:val="28"/>
          <w:szCs w:val="28"/>
        </w:rPr>
      </w:pPr>
      <w:r w:rsidRPr="00F52B98">
        <w:rPr>
          <w:rFonts w:ascii="Times New Roman" w:hAnsi="Times New Roman" w:cs="Times New Roman"/>
          <w:b/>
          <w:bCs/>
          <w:sz w:val="28"/>
          <w:szCs w:val="28"/>
        </w:rPr>
        <w:t>Выводы:</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Подводя итоги деятельности МОУ ДОДиМ «Центр внешкольной работы «Юность» за 2013-2014 учебный год, следует отметить, что педагогический коллектив ЦВР стремился реализовать намеченные планы, решить поставленные перед ним задачи.</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bookmarkStart w:id="1" w:name="_Toc463436231"/>
      <w:r w:rsidRPr="00F52B98">
        <w:rPr>
          <w:rFonts w:ascii="Times New Roman" w:hAnsi="Times New Roman" w:cs="Times New Roman"/>
          <w:color w:val="000000"/>
          <w:sz w:val="28"/>
          <w:szCs w:val="28"/>
        </w:rPr>
        <w:t xml:space="preserve">По итогам самоанализа можно сделать следующие выводы. </w:t>
      </w:r>
    </w:p>
    <w:p w:rsidR="00F52B98" w:rsidRPr="00F52B98" w:rsidRDefault="00F52B98" w:rsidP="00F52B98">
      <w:pPr>
        <w:spacing w:before="24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Осуществленное самообследование содержания деятельности выявило сильные и слабые стороны деятельности учреждения и основные проблемы связанные с совершенствованием педагогической деятельности коллектива в сфере современного мира детства, в конкретных социально-педагогических условиях.</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образовательная деятельность организуется в соответствии с концепцией, выстроенной в логике реальных возможностей Центра; </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имеется в наличии нормативная и организационно-распорядительная документация, которая соответствует действующему законодательству, нормативным положениям в системе дополнительного образования и Уставу.</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система руководства и управления обеспечивает в основном  достижение поставленных целей; </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Учреждение динамично развивается.</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реально получаемые  образовательные результаты соответствуют прогнозируемым; </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lastRenderedPageBreak/>
        <w:t xml:space="preserve">реализуются эффективные подходы к созданию системы обеспечения профессионального роста педагогических кадров; </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образовательный процесс обеспечен программными материалами, разработаны программы для разного возраста и уровня усвоения; содержание программ соответствует приоритетным идеям дополнительного образования; </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развитие содержания и организация форм деятельности Центра внешкольной работы  связано с реализацией перспективных моделей взаимодействия учреждений дополнительного образования детей, школ и других учреждений,  с целью обеспечения содержания и организации единства и одновременно специфики деятельности учреждения в конкретных условиях;</w:t>
      </w:r>
    </w:p>
    <w:p w:rsidR="00F52B98" w:rsidRPr="00F52B98" w:rsidRDefault="00F52B98" w:rsidP="00F52B98">
      <w:pPr>
        <w:numPr>
          <w:ilvl w:val="0"/>
          <w:numId w:val="46"/>
        </w:numPr>
        <w:spacing w:before="240" w:after="0" w:line="23" w:lineRule="atLeast"/>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Центр располагает необходимой матери</w:t>
      </w:r>
      <w:r w:rsidRPr="00F52B98">
        <w:rPr>
          <w:rFonts w:ascii="Times New Roman" w:hAnsi="Times New Roman" w:cs="Times New Roman"/>
          <w:color w:val="000000"/>
          <w:sz w:val="28"/>
          <w:szCs w:val="28"/>
        </w:rPr>
        <w:softHyphen/>
        <w:t>ально-технической базой:</w:t>
      </w:r>
    </w:p>
    <w:p w:rsidR="00F52B98" w:rsidRPr="00F52B98" w:rsidRDefault="00F52B98" w:rsidP="00F52B98">
      <w:pPr>
        <w:spacing w:before="240" w:line="23" w:lineRule="atLeast"/>
        <w:ind w:left="709"/>
        <w:jc w:val="both"/>
        <w:rPr>
          <w:rFonts w:ascii="Times New Roman" w:hAnsi="Times New Roman" w:cs="Times New Roman"/>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71"/>
        <w:gridCol w:w="2598"/>
      </w:tblGrid>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1594"/>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Название позиции </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0"/>
              </w:tabs>
              <w:autoSpaceDE w:val="0"/>
              <w:autoSpaceDN w:val="0"/>
              <w:adjustRightInd w:val="0"/>
              <w:spacing w:line="276" w:lineRule="auto"/>
              <w:ind w:firstLine="83"/>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Заключение</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1.</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Общие сведения о состоянии и развитии Центра</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удовлетворяет </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2.</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Методическая оснащенность </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удовлетворяет </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3.</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Качество образовательного процесса </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удовлетворяет </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4.</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Кадровое обеспечение </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Необходимость привлечения квалифицированных специалистов в научно-технической направленности</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5.</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Материально-техническое обеспечение </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Требует обновления , пополнения</w:t>
            </w:r>
          </w:p>
        </w:tc>
      </w:tr>
      <w:tr w:rsidR="00F52B98" w:rsidRPr="00F52B98" w:rsidTr="00F07B5E">
        <w:tc>
          <w:tcPr>
            <w:tcW w:w="99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left="-533" w:right="33" w:firstLine="851"/>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6.</w:t>
            </w:r>
          </w:p>
        </w:tc>
        <w:tc>
          <w:tcPr>
            <w:tcW w:w="6471"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851"/>
              </w:tabs>
              <w:autoSpaceDE w:val="0"/>
              <w:autoSpaceDN w:val="0"/>
              <w:adjustRightInd w:val="0"/>
              <w:spacing w:line="276" w:lineRule="auto"/>
              <w:ind w:firstLine="851"/>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Обучающиеся и система работы с ними</w:t>
            </w:r>
          </w:p>
        </w:tc>
        <w:tc>
          <w:tcPr>
            <w:tcW w:w="2233" w:type="dxa"/>
            <w:tcBorders>
              <w:top w:val="single" w:sz="4" w:space="0" w:color="auto"/>
              <w:left w:val="single" w:sz="4" w:space="0" w:color="auto"/>
              <w:bottom w:val="single" w:sz="4" w:space="0" w:color="auto"/>
              <w:right w:val="single" w:sz="4" w:space="0" w:color="auto"/>
            </w:tcBorders>
            <w:hideMark/>
          </w:tcPr>
          <w:p w:rsidR="00F52B98" w:rsidRPr="00F52B98" w:rsidRDefault="00F52B98" w:rsidP="00F07B5E">
            <w:pPr>
              <w:widowControl w:val="0"/>
              <w:shd w:val="clear" w:color="auto" w:fill="FFFFFF"/>
              <w:tabs>
                <w:tab w:val="left" w:pos="34"/>
              </w:tabs>
              <w:autoSpaceDE w:val="0"/>
              <w:autoSpaceDN w:val="0"/>
              <w:adjustRightInd w:val="0"/>
              <w:spacing w:line="276" w:lineRule="auto"/>
              <w:ind w:firstLine="34"/>
              <w:jc w:val="both"/>
              <w:rPr>
                <w:rFonts w:ascii="Times New Roman" w:hAnsi="Times New Roman" w:cs="Times New Roman"/>
                <w:b/>
                <w:i/>
                <w:color w:val="000000"/>
                <w:sz w:val="26"/>
                <w:szCs w:val="26"/>
              </w:rPr>
            </w:pPr>
            <w:r w:rsidRPr="00F52B98">
              <w:rPr>
                <w:rFonts w:ascii="Times New Roman" w:hAnsi="Times New Roman" w:cs="Times New Roman"/>
                <w:b/>
                <w:i/>
                <w:color w:val="000000"/>
                <w:sz w:val="26"/>
                <w:szCs w:val="26"/>
              </w:rPr>
              <w:t xml:space="preserve">удовлетворяет </w:t>
            </w:r>
          </w:p>
        </w:tc>
      </w:tr>
    </w:tbl>
    <w:p w:rsidR="00F52B98" w:rsidRPr="00F52B98" w:rsidRDefault="00F52B98" w:rsidP="00F52B98">
      <w:pPr>
        <w:spacing w:before="100" w:beforeAutospacing="1" w:after="100" w:afterAutospacing="1" w:line="276" w:lineRule="auto"/>
        <w:ind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 xml:space="preserve">Перспективы развития Центра определены в имеющемся пространстве его реальных возможностей и прогнозируемого развития. Расширение таковых может позволить повысить эффективность и качество дополнительного образования детей на новой содержательной основе. </w:t>
      </w:r>
    </w:p>
    <w:p w:rsidR="00F52B98" w:rsidRPr="00F52B98" w:rsidRDefault="00F52B98" w:rsidP="00F52B98">
      <w:pPr>
        <w:spacing w:before="240" w:line="276" w:lineRule="auto"/>
        <w:ind w:firstLine="709"/>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Но вместе с тем, еще существуют проблемы в вопросах кадрового обеспечения.</w:t>
      </w:r>
    </w:p>
    <w:p w:rsidR="00F52B98" w:rsidRPr="00F52B98" w:rsidRDefault="00F52B98" w:rsidP="00F52B98">
      <w:pPr>
        <w:ind w:firstLine="709"/>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 xml:space="preserve">Таблица9.  </w:t>
      </w:r>
    </w:p>
    <w:p w:rsidR="00F52B98" w:rsidRPr="00F52B98" w:rsidRDefault="00F52B98" w:rsidP="00F52B98">
      <w:pPr>
        <w:ind w:firstLine="709"/>
        <w:jc w:val="right"/>
        <w:rPr>
          <w:rFonts w:ascii="Times New Roman" w:hAnsi="Times New Roman" w:cs="Times New Roman"/>
          <w:i/>
          <w:color w:val="000000"/>
          <w:sz w:val="26"/>
          <w:szCs w:val="26"/>
        </w:rPr>
      </w:pPr>
      <w:r w:rsidRPr="00F52B98">
        <w:rPr>
          <w:rFonts w:ascii="Times New Roman" w:hAnsi="Times New Roman" w:cs="Times New Roman"/>
          <w:i/>
          <w:color w:val="000000"/>
          <w:sz w:val="26"/>
          <w:szCs w:val="26"/>
        </w:rPr>
        <w:t>Проблемы кадрового обеспечения МОУ ДОДиМ «ЦВР «Юность» и пути их решения.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F52B98" w:rsidRPr="00F52B98" w:rsidTr="00F07B5E">
        <w:tc>
          <w:tcPr>
            <w:tcW w:w="47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lastRenderedPageBreak/>
              <w:t>Проблемы кадрового обеспечения</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jc w:val="center"/>
              <w:rPr>
                <w:rFonts w:ascii="Times New Roman" w:hAnsi="Times New Roman" w:cs="Times New Roman"/>
                <w:b/>
                <w:color w:val="000000"/>
                <w:sz w:val="26"/>
                <w:szCs w:val="26"/>
              </w:rPr>
            </w:pPr>
            <w:r w:rsidRPr="00F52B98">
              <w:rPr>
                <w:rFonts w:ascii="Times New Roman" w:hAnsi="Times New Roman" w:cs="Times New Roman"/>
                <w:b/>
                <w:color w:val="000000"/>
                <w:sz w:val="26"/>
                <w:szCs w:val="26"/>
              </w:rPr>
              <w:t>Пути решения</w:t>
            </w:r>
          </w:p>
        </w:tc>
      </w:tr>
      <w:tr w:rsidR="00F52B98" w:rsidRPr="00F52B98" w:rsidTr="00F07B5E">
        <w:tc>
          <w:tcPr>
            <w:tcW w:w="47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низкий показатель уровня </w:t>
            </w:r>
          </w:p>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квалификации педагогических кадров </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создание положительного настроя на </w:t>
            </w:r>
          </w:p>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процедуру аттестации;</w:t>
            </w:r>
          </w:p>
        </w:tc>
      </w:tr>
      <w:tr w:rsidR="00F52B98" w:rsidRPr="00F52B98" w:rsidTr="00F07B5E">
        <w:tc>
          <w:tcPr>
            <w:tcW w:w="47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Низкий уровень участия педагогических работников в заочных региональных, всероссийских и международных конкурсах.</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Проведение мастер-классов, семинаров по обучению педагогов работы с интернет-ресурсами</w:t>
            </w:r>
          </w:p>
        </w:tc>
      </w:tr>
      <w:tr w:rsidR="00F52B98" w:rsidRPr="00F52B98" w:rsidTr="00F07B5E">
        <w:tc>
          <w:tcPr>
            <w:tcW w:w="47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Значительное обновление педагогического состава за счет вливания молодых специалистов</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Усовершенствование системы наставничества</w:t>
            </w:r>
          </w:p>
        </w:tc>
      </w:tr>
      <w:tr w:rsidR="00F52B98" w:rsidRPr="00F52B98" w:rsidTr="00F07B5E">
        <w:tc>
          <w:tcPr>
            <w:tcW w:w="4785"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Низкая мотивация к повышению квалификации педагогов пенсионного возраста (27,4%)</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F52B98" w:rsidRPr="00F52B98" w:rsidRDefault="00F52B98" w:rsidP="00F07B5E">
            <w:pPr>
              <w:rPr>
                <w:rFonts w:ascii="Times New Roman" w:hAnsi="Times New Roman" w:cs="Times New Roman"/>
                <w:color w:val="000000"/>
                <w:sz w:val="26"/>
                <w:szCs w:val="26"/>
              </w:rPr>
            </w:pPr>
            <w:r w:rsidRPr="00F52B98">
              <w:rPr>
                <w:rFonts w:ascii="Times New Roman" w:hAnsi="Times New Roman" w:cs="Times New Roman"/>
                <w:color w:val="000000"/>
                <w:sz w:val="26"/>
                <w:szCs w:val="26"/>
              </w:rPr>
              <w:t xml:space="preserve">Оказание помощи в преодолении психологических и методических барьеров </w:t>
            </w:r>
          </w:p>
        </w:tc>
      </w:tr>
    </w:tbl>
    <w:p w:rsidR="00F52B98" w:rsidRPr="00F52B98" w:rsidRDefault="00F52B98" w:rsidP="00F52B98">
      <w:pPr>
        <w:shd w:val="clear" w:color="auto" w:fill="FFFFFF"/>
        <w:spacing w:after="200" w:line="276" w:lineRule="auto"/>
        <w:ind w:right="65" w:firstLine="851"/>
        <w:jc w:val="both"/>
        <w:rPr>
          <w:rFonts w:ascii="Times New Roman" w:hAnsi="Times New Roman" w:cs="Times New Roman"/>
          <w:i/>
          <w:color w:val="000000"/>
          <w:sz w:val="28"/>
          <w:szCs w:val="28"/>
        </w:rPr>
      </w:pPr>
      <w:r w:rsidRPr="00F52B98">
        <w:rPr>
          <w:rFonts w:ascii="Times New Roman" w:hAnsi="Times New Roman" w:cs="Times New Roman"/>
          <w:i/>
          <w:color w:val="000000"/>
          <w:sz w:val="28"/>
          <w:szCs w:val="28"/>
        </w:rPr>
        <w:t>Рекомендации:</w:t>
      </w:r>
    </w:p>
    <w:p w:rsidR="00F52B98" w:rsidRPr="00F52B98" w:rsidRDefault="00F52B98" w:rsidP="00F52B98">
      <w:pPr>
        <w:shd w:val="clear" w:color="auto" w:fill="FFFFFF"/>
        <w:spacing w:after="200" w:line="276" w:lineRule="auto"/>
        <w:ind w:right="65" w:firstLine="851"/>
        <w:jc w:val="both"/>
        <w:rPr>
          <w:rFonts w:ascii="Times New Roman" w:hAnsi="Times New Roman" w:cs="Times New Roman"/>
          <w:color w:val="000000"/>
          <w:sz w:val="28"/>
          <w:szCs w:val="28"/>
        </w:rPr>
      </w:pPr>
      <w:r w:rsidRPr="00F52B98">
        <w:rPr>
          <w:rFonts w:ascii="Times New Roman" w:hAnsi="Times New Roman" w:cs="Times New Roman"/>
          <w:color w:val="000000"/>
          <w:sz w:val="28"/>
          <w:szCs w:val="28"/>
        </w:rPr>
        <w:t>По итогам самообследования следует продолжить работу по совершенствованию качества подготовки обучающихся; совершенствованию учебно-методической, инновационной, воспитательной  дея</w:t>
      </w:r>
      <w:r w:rsidRPr="00F52B98">
        <w:rPr>
          <w:rFonts w:ascii="Times New Roman" w:hAnsi="Times New Roman" w:cs="Times New Roman"/>
          <w:color w:val="000000"/>
          <w:sz w:val="28"/>
          <w:szCs w:val="28"/>
        </w:rPr>
        <w:softHyphen/>
        <w:t>тельности; дальнейшему внедрению новых информационных технологий в учебный процесс; активизации участия педагогических работников в конкурсах научно-методических работ, педагогического мастерства; совершенствованию материально-технической и учебно-методической базы.</w:t>
      </w:r>
      <w:bookmarkEnd w:id="1"/>
    </w:p>
    <w:p w:rsidR="00F52B98" w:rsidRPr="00F52B98" w:rsidRDefault="00F52B98" w:rsidP="00F52B98">
      <w:pPr>
        <w:spacing w:before="100" w:beforeAutospacing="1" w:after="100" w:afterAutospacing="1"/>
        <w:ind w:firstLine="851"/>
        <w:jc w:val="both"/>
        <w:rPr>
          <w:rFonts w:ascii="Times New Roman" w:hAnsi="Times New Roman" w:cs="Times New Roman"/>
          <w:color w:val="000000"/>
          <w:sz w:val="26"/>
          <w:szCs w:val="26"/>
        </w:rPr>
      </w:pPr>
    </w:p>
    <w:p w:rsidR="00F52B98" w:rsidRPr="00F52B98" w:rsidRDefault="00F52B98" w:rsidP="00F52B98">
      <w:pPr>
        <w:pStyle w:val="a9"/>
      </w:pPr>
    </w:p>
    <w:p w:rsidR="00F52B98" w:rsidRPr="00F52B98" w:rsidRDefault="00F52B98" w:rsidP="00F52B98">
      <w:pPr>
        <w:pStyle w:val="a9"/>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rPr>
          <w:rFonts w:ascii="Times New Roman" w:hAnsi="Times New Roman" w:cs="Times New Roman"/>
        </w:rPr>
      </w:pPr>
    </w:p>
    <w:p w:rsidR="00F52B98" w:rsidRPr="00F52B98" w:rsidRDefault="00F52B98" w:rsidP="00F52B98">
      <w:pPr>
        <w:jc w:val="right"/>
        <w:rPr>
          <w:rFonts w:ascii="Times New Roman" w:hAnsi="Times New Roman" w:cs="Times New Roman"/>
        </w:rPr>
      </w:pPr>
    </w:p>
    <w:p w:rsidR="00F52B98" w:rsidRPr="00F52B98" w:rsidRDefault="00F52B98" w:rsidP="00F52B98">
      <w:pPr>
        <w:jc w:val="right"/>
        <w:rPr>
          <w:rFonts w:ascii="Times New Roman" w:hAnsi="Times New Roman" w:cs="Times New Roman"/>
        </w:rPr>
      </w:pPr>
    </w:p>
    <w:p w:rsidR="00A56B92" w:rsidRPr="00F52B98" w:rsidRDefault="00A56B92" w:rsidP="00F52B98">
      <w:pPr>
        <w:tabs>
          <w:tab w:val="left" w:pos="3398"/>
        </w:tabs>
        <w:rPr>
          <w:rFonts w:ascii="Times New Roman" w:hAnsi="Times New Roman" w:cs="Times New Roman"/>
        </w:rPr>
      </w:pPr>
    </w:p>
    <w:sectPr w:rsidR="00A56B92" w:rsidRPr="00F52B98" w:rsidSect="00EC514C">
      <w:footerReference w:type="default" r:id="rId2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2CC" w:rsidRDefault="009F62CC" w:rsidP="00EC514C">
      <w:pPr>
        <w:spacing w:after="0" w:line="240" w:lineRule="auto"/>
      </w:pPr>
      <w:r>
        <w:separator/>
      </w:r>
    </w:p>
  </w:endnote>
  <w:endnote w:type="continuationSeparator" w:id="0">
    <w:p w:rsidR="009F62CC" w:rsidRDefault="009F62CC" w:rsidP="00EC5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charset w:val="02"/>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71504"/>
      <w:docPartObj>
        <w:docPartGallery w:val="Page Numbers (Bottom of Page)"/>
        <w:docPartUnique/>
      </w:docPartObj>
    </w:sdtPr>
    <w:sdtEndPr/>
    <w:sdtContent>
      <w:p w:rsidR="00F07B5E" w:rsidRDefault="00F07B5E">
        <w:pPr>
          <w:pStyle w:val="a5"/>
          <w:jc w:val="center"/>
        </w:pPr>
        <w:r>
          <w:fldChar w:fldCharType="begin"/>
        </w:r>
        <w:r>
          <w:instrText>PAGE   \* MERGEFORMAT</w:instrText>
        </w:r>
        <w:r>
          <w:fldChar w:fldCharType="separate"/>
        </w:r>
        <w:r w:rsidR="009277D8">
          <w:rPr>
            <w:noProof/>
          </w:rPr>
          <w:t>4</w:t>
        </w:r>
        <w:r>
          <w:fldChar w:fldCharType="end"/>
        </w:r>
      </w:p>
    </w:sdtContent>
  </w:sdt>
  <w:p w:rsidR="00F07B5E" w:rsidRDefault="00F07B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2CC" w:rsidRDefault="009F62CC" w:rsidP="00EC514C">
      <w:pPr>
        <w:spacing w:after="0" w:line="240" w:lineRule="auto"/>
      </w:pPr>
      <w:r>
        <w:separator/>
      </w:r>
    </w:p>
  </w:footnote>
  <w:footnote w:type="continuationSeparator" w:id="0">
    <w:p w:rsidR="009F62CC" w:rsidRDefault="009F62CC" w:rsidP="00EC5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1A62611A"/>
    <w:name w:val="WW8Num2"/>
    <w:lvl w:ilvl="0">
      <w:numFmt w:val="none"/>
      <w:lvlText w:val=""/>
      <w:lvlJc w:val="left"/>
      <w:pPr>
        <w:tabs>
          <w:tab w:val="num" w:pos="360"/>
        </w:tabs>
        <w:ind w:left="0" w:firstLine="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3FB745E"/>
    <w:multiLevelType w:val="multilevel"/>
    <w:tmpl w:val="105CEC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39F6618"/>
    <w:multiLevelType w:val="hybridMultilevel"/>
    <w:tmpl w:val="E5B8699E"/>
    <w:lvl w:ilvl="0" w:tplc="9FC6ECFA">
      <w:start w:val="1"/>
      <w:numFmt w:val="bullet"/>
      <w:lvlText w:val="­"/>
      <w:lvlJc w:val="left"/>
      <w:pPr>
        <w:tabs>
          <w:tab w:val="num" w:pos="2149"/>
        </w:tabs>
        <w:ind w:left="2149" w:hanging="360"/>
      </w:pPr>
      <w:rPr>
        <w:rFonts w:ascii="Courier New" w:hAnsi="Courier New"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nsid w:val="1C5650D9"/>
    <w:multiLevelType w:val="hybridMultilevel"/>
    <w:tmpl w:val="00B696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D742F69"/>
    <w:multiLevelType w:val="hybridMultilevel"/>
    <w:tmpl w:val="1CD44F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0D25A15"/>
    <w:multiLevelType w:val="hybridMultilevel"/>
    <w:tmpl w:val="2A8EE6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B2D1045"/>
    <w:multiLevelType w:val="multilevel"/>
    <w:tmpl w:val="9C120930"/>
    <w:lvl w:ilvl="0">
      <w:start w:val="5"/>
      <w:numFmt w:val="decimal"/>
      <w:lvlText w:val="%1."/>
      <w:lvlJc w:val="left"/>
      <w:pPr>
        <w:ind w:left="450" w:hanging="450"/>
      </w:pPr>
      <w:rPr>
        <w:rFonts w:hint="default"/>
        <w:b/>
      </w:rPr>
    </w:lvl>
    <w:lvl w:ilvl="1">
      <w:start w:val="1"/>
      <w:numFmt w:val="decimal"/>
      <w:lvlText w:val="%1.%2."/>
      <w:lvlJc w:val="left"/>
      <w:pPr>
        <w:ind w:left="5487" w:hanging="720"/>
      </w:pPr>
      <w:rPr>
        <w:rFonts w:hint="default"/>
        <w:b/>
      </w:rPr>
    </w:lvl>
    <w:lvl w:ilvl="2">
      <w:start w:val="1"/>
      <w:numFmt w:val="decimal"/>
      <w:lvlText w:val="%1.%2.%3."/>
      <w:lvlJc w:val="left"/>
      <w:pPr>
        <w:ind w:left="10254" w:hanging="720"/>
      </w:pPr>
      <w:rPr>
        <w:rFonts w:hint="default"/>
        <w:b/>
      </w:rPr>
    </w:lvl>
    <w:lvl w:ilvl="3">
      <w:start w:val="1"/>
      <w:numFmt w:val="decimal"/>
      <w:lvlText w:val="%1.%2.%3.%4."/>
      <w:lvlJc w:val="left"/>
      <w:pPr>
        <w:ind w:left="15381" w:hanging="1080"/>
      </w:pPr>
      <w:rPr>
        <w:rFonts w:hint="default"/>
        <w:b/>
      </w:rPr>
    </w:lvl>
    <w:lvl w:ilvl="4">
      <w:start w:val="1"/>
      <w:numFmt w:val="decimal"/>
      <w:lvlText w:val="%1.%2.%3.%4.%5."/>
      <w:lvlJc w:val="left"/>
      <w:pPr>
        <w:ind w:left="20148" w:hanging="1080"/>
      </w:pPr>
      <w:rPr>
        <w:rFonts w:hint="default"/>
        <w:b/>
      </w:rPr>
    </w:lvl>
    <w:lvl w:ilvl="5">
      <w:start w:val="1"/>
      <w:numFmt w:val="decimal"/>
      <w:lvlText w:val="%1.%2.%3.%4.%5.%6."/>
      <w:lvlJc w:val="left"/>
      <w:pPr>
        <w:ind w:left="25275" w:hanging="1440"/>
      </w:pPr>
      <w:rPr>
        <w:rFonts w:hint="default"/>
        <w:b/>
      </w:rPr>
    </w:lvl>
    <w:lvl w:ilvl="6">
      <w:start w:val="1"/>
      <w:numFmt w:val="decimal"/>
      <w:lvlText w:val="%1.%2.%3.%4.%5.%6.%7."/>
      <w:lvlJc w:val="left"/>
      <w:pPr>
        <w:ind w:left="30402" w:hanging="1800"/>
      </w:pPr>
      <w:rPr>
        <w:rFonts w:hint="default"/>
        <w:b/>
      </w:rPr>
    </w:lvl>
    <w:lvl w:ilvl="7">
      <w:start w:val="1"/>
      <w:numFmt w:val="decimal"/>
      <w:lvlText w:val="%1.%2.%3.%4.%5.%6.%7.%8."/>
      <w:lvlJc w:val="left"/>
      <w:pPr>
        <w:ind w:left="-30367" w:hanging="1800"/>
      </w:pPr>
      <w:rPr>
        <w:rFonts w:hint="default"/>
        <w:b/>
      </w:rPr>
    </w:lvl>
    <w:lvl w:ilvl="8">
      <w:start w:val="1"/>
      <w:numFmt w:val="decimal"/>
      <w:lvlText w:val="%1.%2.%3.%4.%5.%6.%7.%8.%9."/>
      <w:lvlJc w:val="left"/>
      <w:pPr>
        <w:ind w:left="-25240" w:hanging="2160"/>
      </w:pPr>
      <w:rPr>
        <w:rFonts w:hint="default"/>
        <w:b/>
      </w:rPr>
    </w:lvl>
  </w:abstractNum>
  <w:abstractNum w:abstractNumId="10">
    <w:nsid w:val="369648A8"/>
    <w:multiLevelType w:val="hybridMultilevel"/>
    <w:tmpl w:val="23B426D8"/>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1">
    <w:nsid w:val="38543A9E"/>
    <w:multiLevelType w:val="multilevel"/>
    <w:tmpl w:val="FF002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8BB18FD"/>
    <w:multiLevelType w:val="hybridMultilevel"/>
    <w:tmpl w:val="1C765D4C"/>
    <w:lvl w:ilvl="0" w:tplc="385EF770">
      <w:start w:val="11"/>
      <w:numFmt w:val="decimal"/>
      <w:lvlText w:val="%1."/>
      <w:lvlJc w:val="left"/>
      <w:pPr>
        <w:ind w:left="3353" w:hanging="375"/>
      </w:pPr>
    </w:lvl>
    <w:lvl w:ilvl="1" w:tplc="04190019">
      <w:start w:val="1"/>
      <w:numFmt w:val="lowerLetter"/>
      <w:lvlText w:val="%2."/>
      <w:lvlJc w:val="left"/>
      <w:pPr>
        <w:ind w:left="4058" w:hanging="360"/>
      </w:pPr>
    </w:lvl>
    <w:lvl w:ilvl="2" w:tplc="0419001B">
      <w:start w:val="1"/>
      <w:numFmt w:val="lowerRoman"/>
      <w:lvlText w:val="%3."/>
      <w:lvlJc w:val="right"/>
      <w:pPr>
        <w:ind w:left="4778" w:hanging="180"/>
      </w:pPr>
    </w:lvl>
    <w:lvl w:ilvl="3" w:tplc="0419000F">
      <w:start w:val="1"/>
      <w:numFmt w:val="decimal"/>
      <w:lvlText w:val="%4."/>
      <w:lvlJc w:val="left"/>
      <w:pPr>
        <w:ind w:left="5498" w:hanging="360"/>
      </w:pPr>
    </w:lvl>
    <w:lvl w:ilvl="4" w:tplc="04190019">
      <w:start w:val="1"/>
      <w:numFmt w:val="lowerLetter"/>
      <w:lvlText w:val="%5."/>
      <w:lvlJc w:val="left"/>
      <w:pPr>
        <w:ind w:left="6218" w:hanging="360"/>
      </w:pPr>
    </w:lvl>
    <w:lvl w:ilvl="5" w:tplc="0419001B">
      <w:start w:val="1"/>
      <w:numFmt w:val="lowerRoman"/>
      <w:lvlText w:val="%6."/>
      <w:lvlJc w:val="right"/>
      <w:pPr>
        <w:ind w:left="6938" w:hanging="180"/>
      </w:pPr>
    </w:lvl>
    <w:lvl w:ilvl="6" w:tplc="0419000F">
      <w:start w:val="1"/>
      <w:numFmt w:val="decimal"/>
      <w:lvlText w:val="%7."/>
      <w:lvlJc w:val="left"/>
      <w:pPr>
        <w:ind w:left="7658" w:hanging="360"/>
      </w:pPr>
    </w:lvl>
    <w:lvl w:ilvl="7" w:tplc="04190019">
      <w:start w:val="1"/>
      <w:numFmt w:val="lowerLetter"/>
      <w:lvlText w:val="%8."/>
      <w:lvlJc w:val="left"/>
      <w:pPr>
        <w:ind w:left="8378" w:hanging="360"/>
      </w:pPr>
    </w:lvl>
    <w:lvl w:ilvl="8" w:tplc="0419001B">
      <w:start w:val="1"/>
      <w:numFmt w:val="lowerRoman"/>
      <w:lvlText w:val="%9."/>
      <w:lvlJc w:val="right"/>
      <w:pPr>
        <w:ind w:left="9098" w:hanging="180"/>
      </w:pPr>
    </w:lvl>
  </w:abstractNum>
  <w:abstractNum w:abstractNumId="13">
    <w:nsid w:val="38D74E9B"/>
    <w:multiLevelType w:val="hybridMultilevel"/>
    <w:tmpl w:val="EA9E73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0A05C07"/>
    <w:multiLevelType w:val="hybridMultilevel"/>
    <w:tmpl w:val="779AE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63A452C"/>
    <w:multiLevelType w:val="hybridMultilevel"/>
    <w:tmpl w:val="FA202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CF60C0F"/>
    <w:multiLevelType w:val="hybridMultilevel"/>
    <w:tmpl w:val="88FCBAEC"/>
    <w:lvl w:ilvl="0" w:tplc="7794C62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60FC7536"/>
    <w:multiLevelType w:val="hybridMultilevel"/>
    <w:tmpl w:val="C014703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62DB269B"/>
    <w:multiLevelType w:val="hybridMultilevel"/>
    <w:tmpl w:val="71960B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5918FC"/>
    <w:multiLevelType w:val="hybridMultilevel"/>
    <w:tmpl w:val="6D76DA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3C0088E"/>
    <w:multiLevelType w:val="hybridMultilevel"/>
    <w:tmpl w:val="A93E59EE"/>
    <w:lvl w:ilvl="0" w:tplc="3342DF9E">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C60000E"/>
    <w:multiLevelType w:val="hybridMultilevel"/>
    <w:tmpl w:val="7F3C8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0DF589B"/>
    <w:multiLevelType w:val="hybridMultilevel"/>
    <w:tmpl w:val="04860BFC"/>
    <w:lvl w:ilvl="0" w:tplc="3436755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747874B7"/>
    <w:multiLevelType w:val="hybridMultilevel"/>
    <w:tmpl w:val="3976C774"/>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4">
    <w:nsid w:val="7B8C7710"/>
    <w:multiLevelType w:val="multilevel"/>
    <w:tmpl w:val="0F3E3760"/>
    <w:lvl w:ilvl="0">
      <w:start w:val="1"/>
      <w:numFmt w:val="decimal"/>
      <w:lvlText w:val="%1."/>
      <w:lvlJc w:val="left"/>
      <w:pPr>
        <w:ind w:left="3621" w:hanging="360"/>
      </w:pPr>
      <w:rPr>
        <w:rFonts w:ascii="Calibri" w:hAnsi="Calibri" w:cs="Calibri" w:hint="default"/>
      </w:rPr>
    </w:lvl>
    <w:lvl w:ilvl="1">
      <w:start w:val="1"/>
      <w:numFmt w:val="decimal"/>
      <w:isLgl/>
      <w:lvlText w:val="%1.%2."/>
      <w:lvlJc w:val="left"/>
      <w:pPr>
        <w:ind w:left="1428" w:hanging="720"/>
      </w:pPr>
      <w:rPr>
        <w:b/>
      </w:rPr>
    </w:lvl>
    <w:lvl w:ilvl="2">
      <w:start w:val="1"/>
      <w:numFmt w:val="decimal"/>
      <w:isLgl/>
      <w:lvlText w:val="%1.%2.%3."/>
      <w:lvlJc w:val="left"/>
      <w:pPr>
        <w:ind w:left="1428" w:hanging="720"/>
      </w:pPr>
      <w:rPr>
        <w:b/>
      </w:rPr>
    </w:lvl>
    <w:lvl w:ilvl="3">
      <w:start w:val="1"/>
      <w:numFmt w:val="decimal"/>
      <w:isLgl/>
      <w:lvlText w:val="%1.%2.%3.%4."/>
      <w:lvlJc w:val="left"/>
      <w:pPr>
        <w:ind w:left="1788" w:hanging="1080"/>
      </w:pPr>
      <w:rPr>
        <w:b/>
      </w:rPr>
    </w:lvl>
    <w:lvl w:ilvl="4">
      <w:start w:val="1"/>
      <w:numFmt w:val="decimal"/>
      <w:isLgl/>
      <w:lvlText w:val="%1.%2.%3.%4.%5."/>
      <w:lvlJc w:val="left"/>
      <w:pPr>
        <w:ind w:left="1788" w:hanging="1080"/>
      </w:pPr>
      <w:rPr>
        <w:b/>
      </w:rPr>
    </w:lvl>
    <w:lvl w:ilvl="5">
      <w:start w:val="1"/>
      <w:numFmt w:val="decimal"/>
      <w:isLgl/>
      <w:lvlText w:val="%1.%2.%3.%4.%5.%6."/>
      <w:lvlJc w:val="left"/>
      <w:pPr>
        <w:ind w:left="2148" w:hanging="1440"/>
      </w:pPr>
      <w:rPr>
        <w:b/>
      </w:rPr>
    </w:lvl>
    <w:lvl w:ilvl="6">
      <w:start w:val="1"/>
      <w:numFmt w:val="decimal"/>
      <w:isLgl/>
      <w:lvlText w:val="%1.%2.%3.%4.%5.%6.%7."/>
      <w:lvlJc w:val="left"/>
      <w:pPr>
        <w:ind w:left="2148" w:hanging="1440"/>
      </w:pPr>
      <w:rPr>
        <w:b/>
      </w:rPr>
    </w:lvl>
    <w:lvl w:ilvl="7">
      <w:start w:val="1"/>
      <w:numFmt w:val="decimal"/>
      <w:isLgl/>
      <w:lvlText w:val="%1.%2.%3.%4.%5.%6.%7.%8."/>
      <w:lvlJc w:val="left"/>
      <w:pPr>
        <w:ind w:left="2508" w:hanging="1800"/>
      </w:pPr>
      <w:rPr>
        <w:b/>
      </w:rPr>
    </w:lvl>
    <w:lvl w:ilvl="8">
      <w:start w:val="1"/>
      <w:numFmt w:val="decimal"/>
      <w:isLgl/>
      <w:lvlText w:val="%1.%2.%3.%4.%5.%6.%7.%8.%9."/>
      <w:lvlJc w:val="left"/>
      <w:pPr>
        <w:ind w:left="2508" w:hanging="1800"/>
      </w:pPr>
      <w:rPr>
        <w:b/>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23"/>
  </w:num>
  <w:num w:numId="6">
    <w:abstractNumId w:val="23"/>
  </w:num>
  <w:num w:numId="7">
    <w:abstractNumId w:val="21"/>
  </w:num>
  <w:num w:numId="8">
    <w:abstractNumId w:val="21"/>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
  </w:num>
  <w:num w:numId="20">
    <w:abstractNumId w:val="1"/>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num>
  <w:num w:numId="25">
    <w:abstractNumId w:val="3"/>
  </w:num>
  <w:num w:numId="26">
    <w:abstractNumId w:val="3"/>
  </w:num>
  <w:num w:numId="27">
    <w:abstractNumId w:val="19"/>
  </w:num>
  <w:num w:numId="28">
    <w:abstractNumId w:val="19"/>
  </w:num>
  <w:num w:numId="29">
    <w:abstractNumId w:val="8"/>
  </w:num>
  <w:num w:numId="30">
    <w:abstractNumId w:val="8"/>
  </w:num>
  <w:num w:numId="31">
    <w:abstractNumId w:val="6"/>
  </w:num>
  <w:num w:numId="32">
    <w:abstractNumId w:val="6"/>
  </w:num>
  <w:num w:numId="33">
    <w:abstractNumId w:val="0"/>
  </w:num>
  <w:num w:numId="34">
    <w:abstractNumId w:val="0"/>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7"/>
  </w:num>
  <w:num w:numId="39">
    <w:abstractNumId w:val="12"/>
  </w:num>
  <w:num w:numId="40">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5"/>
  </w:num>
  <w:num w:numId="45">
    <w:abstractNumId w:val="10"/>
  </w:num>
  <w:num w:numId="46">
    <w:abstractNumId w:val="10"/>
  </w:num>
  <w:num w:numId="47">
    <w:abstractNumId w:val="1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6B92"/>
    <w:rsid w:val="002206F4"/>
    <w:rsid w:val="00286BB9"/>
    <w:rsid w:val="002B57FE"/>
    <w:rsid w:val="00575FC5"/>
    <w:rsid w:val="00612406"/>
    <w:rsid w:val="00630AD9"/>
    <w:rsid w:val="006C69C1"/>
    <w:rsid w:val="00846F76"/>
    <w:rsid w:val="008D3C3B"/>
    <w:rsid w:val="009277D8"/>
    <w:rsid w:val="009F62CC"/>
    <w:rsid w:val="00A56B92"/>
    <w:rsid w:val="00A73B9F"/>
    <w:rsid w:val="00C16EDF"/>
    <w:rsid w:val="00CA03C4"/>
    <w:rsid w:val="00CC6B86"/>
    <w:rsid w:val="00EC514C"/>
    <w:rsid w:val="00F07B5E"/>
    <w:rsid w:val="00F52B98"/>
    <w:rsid w:val="00FF4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Прямая со стрелкой 58"/>
        <o:r id="V:Rule2" type="connector" idref="#Прямая со стрелкой 61"/>
        <o:r id="V:Rule3" type="connector" idref="#Прямая со стрелкой 60"/>
        <o:r id="V:Rule4" type="connector" idref="#Прямая со стрелкой 57"/>
        <o:r id="V:Rule5" type="connector" idref="#Прямая со стрелкой 59"/>
        <o:r id="V:Rule6" type="connector" idref="#Прямая со стрелкой 66"/>
        <o:r id="V:Rule7" type="connector" idref="#Прямая со стрелкой 67"/>
        <o:r id="V:Rule8" type="connector" idref="#Прямая со стрелкой 70"/>
        <o:r id="V:Rule9" type="connector" idref="#Прямая со стрелкой 74"/>
        <o:r id="V:Rule10" type="connector" idref="#Прямая со стрелкой 81"/>
        <o:r id="V:Rule11" type="connector" idref="#Прямая со стрелкой 72"/>
        <o:r id="V:Rule12" type="connector" idref="#Прямая со стрелкой 73"/>
        <o:r id="V:Rule13" type="connector" idref="#Прямая со стрелкой 77"/>
        <o:r id="V:Rule14" type="connector" idref="#Прямая со стрелкой 75"/>
        <o:r id="V:Rule15" type="connector" idref="#Прямая со стрелкой 71"/>
        <o:r id="V:Rule16" type="connector" idref="#Прямая со стрелкой 76"/>
      </o:rules>
    </o:shapelayout>
  </w:shapeDefaults>
  <w:decimalSymbol w:val=","/>
  <w:listSeparator w:val=";"/>
  <w15:docId w15:val="{AF3C214D-F042-4D95-B247-AE8CE018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C3B"/>
  </w:style>
  <w:style w:type="paragraph" w:styleId="1">
    <w:name w:val="heading 1"/>
    <w:basedOn w:val="a"/>
    <w:link w:val="10"/>
    <w:qFormat/>
    <w:rsid w:val="00F52B98"/>
    <w:pPr>
      <w:spacing w:before="100" w:beforeAutospacing="1" w:after="100" w:afterAutospacing="1" w:line="240" w:lineRule="auto"/>
      <w:outlineLvl w:val="0"/>
    </w:pPr>
    <w:rPr>
      <w:rFonts w:ascii="Calibri Light" w:eastAsia="Times New Roman" w:hAnsi="Calibri Light" w:cs="Times New Roman"/>
      <w:color w:val="2E74B5"/>
      <w:sz w:val="32"/>
      <w:szCs w:val="32"/>
      <w:lang w:val="x-none" w:eastAsia="x-none"/>
    </w:rPr>
  </w:style>
  <w:style w:type="paragraph" w:styleId="2">
    <w:name w:val="heading 2"/>
    <w:basedOn w:val="a"/>
    <w:next w:val="a"/>
    <w:link w:val="20"/>
    <w:semiHidden/>
    <w:unhideWhenUsed/>
    <w:qFormat/>
    <w:rsid w:val="00F52B98"/>
    <w:pPr>
      <w:keepNext/>
      <w:spacing w:before="240" w:after="60" w:line="240" w:lineRule="auto"/>
      <w:ind w:left="576" w:hanging="576"/>
      <w:outlineLvl w:val="1"/>
    </w:pPr>
    <w:rPr>
      <w:rFonts w:ascii="Cambria" w:eastAsia="Times New Roman" w:hAnsi="Cambria" w:cs="Times New Roman"/>
      <w:b/>
      <w:bCs/>
      <w:i/>
      <w:iCs/>
      <w:sz w:val="28"/>
      <w:szCs w:val="28"/>
      <w:lang w:val="x-none" w:eastAsia="x-none"/>
    </w:rPr>
  </w:style>
  <w:style w:type="paragraph" w:styleId="3">
    <w:name w:val="heading 3"/>
    <w:aliases w:val="Знак15"/>
    <w:basedOn w:val="a"/>
    <w:link w:val="30"/>
    <w:qFormat/>
    <w:rsid w:val="00F52B98"/>
    <w:pPr>
      <w:spacing w:before="100" w:beforeAutospacing="1" w:after="100" w:afterAutospacing="1" w:line="240" w:lineRule="auto"/>
      <w:outlineLvl w:val="2"/>
    </w:pPr>
    <w:rPr>
      <w:rFonts w:ascii="Calibri Light" w:eastAsia="Times New Roman" w:hAnsi="Calibri Light" w:cs="Times New Roman"/>
      <w:color w:val="1F4D78"/>
      <w:sz w:val="24"/>
      <w:szCs w:val="24"/>
      <w:lang w:val="x-none" w:eastAsia="x-none"/>
    </w:rPr>
  </w:style>
  <w:style w:type="paragraph" w:styleId="4">
    <w:name w:val="heading 4"/>
    <w:basedOn w:val="a"/>
    <w:next w:val="a"/>
    <w:link w:val="40"/>
    <w:semiHidden/>
    <w:unhideWhenUsed/>
    <w:qFormat/>
    <w:rsid w:val="00F52B98"/>
    <w:pPr>
      <w:keepNext/>
      <w:spacing w:before="240" w:after="60" w:line="240" w:lineRule="auto"/>
      <w:ind w:left="864" w:hanging="864"/>
      <w:outlineLvl w:val="3"/>
    </w:pPr>
    <w:rPr>
      <w:rFonts w:ascii="Calibri" w:eastAsia="Times New Roman" w:hAnsi="Calibri" w:cs="Times New Roman"/>
      <w:b/>
      <w:bCs/>
      <w:sz w:val="28"/>
      <w:szCs w:val="28"/>
      <w:lang w:val="x-none" w:eastAsia="x-none"/>
    </w:rPr>
  </w:style>
  <w:style w:type="paragraph" w:styleId="5">
    <w:name w:val="heading 5"/>
    <w:basedOn w:val="a"/>
    <w:next w:val="a"/>
    <w:link w:val="50"/>
    <w:semiHidden/>
    <w:unhideWhenUsed/>
    <w:qFormat/>
    <w:rsid w:val="00F52B98"/>
    <w:pPr>
      <w:spacing w:before="240" w:after="60" w:line="240" w:lineRule="auto"/>
      <w:ind w:left="1008" w:hanging="1008"/>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semiHidden/>
    <w:unhideWhenUsed/>
    <w:qFormat/>
    <w:rsid w:val="00F52B98"/>
    <w:pPr>
      <w:spacing w:before="240" w:after="60" w:line="240" w:lineRule="auto"/>
      <w:ind w:left="1152" w:hanging="1152"/>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semiHidden/>
    <w:unhideWhenUsed/>
    <w:qFormat/>
    <w:rsid w:val="00F52B98"/>
    <w:pPr>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semiHidden/>
    <w:unhideWhenUsed/>
    <w:qFormat/>
    <w:rsid w:val="00F52B98"/>
    <w:pPr>
      <w:spacing w:before="240" w:after="60" w:line="240" w:lineRule="auto"/>
      <w:ind w:left="1440" w:hanging="1440"/>
      <w:outlineLvl w:val="7"/>
    </w:pPr>
    <w:rPr>
      <w:rFonts w:ascii="Times New Roman" w:eastAsia="Times New Roman" w:hAnsi="Times New Roman" w:cs="Times New Roman"/>
      <w:b/>
      <w:bCs/>
      <w:i/>
      <w:iCs/>
      <w:sz w:val="24"/>
      <w:szCs w:val="24"/>
      <w:lang w:val="x-none" w:eastAsia="x-none"/>
    </w:rPr>
  </w:style>
  <w:style w:type="paragraph" w:styleId="9">
    <w:name w:val="heading 9"/>
    <w:basedOn w:val="a"/>
    <w:next w:val="a"/>
    <w:link w:val="90"/>
    <w:semiHidden/>
    <w:unhideWhenUsed/>
    <w:qFormat/>
    <w:rsid w:val="00F52B98"/>
    <w:pPr>
      <w:spacing w:before="240" w:after="60" w:line="240" w:lineRule="auto"/>
      <w:ind w:left="1584" w:hanging="1584"/>
      <w:outlineLvl w:val="8"/>
    </w:pPr>
    <w:rPr>
      <w:rFonts w:ascii="Cambria" w:eastAsia="Times New Roman" w:hAnsi="Cambria" w:cs="Times New Roman"/>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1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514C"/>
  </w:style>
  <w:style w:type="paragraph" w:styleId="a5">
    <w:name w:val="footer"/>
    <w:basedOn w:val="a"/>
    <w:link w:val="a6"/>
    <w:uiPriority w:val="99"/>
    <w:unhideWhenUsed/>
    <w:rsid w:val="00EC51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514C"/>
  </w:style>
  <w:style w:type="character" w:customStyle="1" w:styleId="10">
    <w:name w:val="Заголовок 1 Знак"/>
    <w:basedOn w:val="a0"/>
    <w:link w:val="1"/>
    <w:rsid w:val="00F52B98"/>
    <w:rPr>
      <w:rFonts w:ascii="Calibri Light" w:eastAsia="Times New Roman" w:hAnsi="Calibri Light" w:cs="Times New Roman"/>
      <w:color w:val="2E74B5"/>
      <w:sz w:val="32"/>
      <w:szCs w:val="32"/>
      <w:lang w:val="x-none" w:eastAsia="x-none"/>
    </w:rPr>
  </w:style>
  <w:style w:type="character" w:customStyle="1" w:styleId="20">
    <w:name w:val="Заголовок 2 Знак"/>
    <w:basedOn w:val="a0"/>
    <w:link w:val="2"/>
    <w:semiHidden/>
    <w:rsid w:val="00F52B98"/>
    <w:rPr>
      <w:rFonts w:ascii="Cambria" w:eastAsia="Times New Roman" w:hAnsi="Cambria" w:cs="Times New Roman"/>
      <w:b/>
      <w:bCs/>
      <w:i/>
      <w:iCs/>
      <w:sz w:val="28"/>
      <w:szCs w:val="28"/>
      <w:lang w:val="x-none" w:eastAsia="x-none"/>
    </w:rPr>
  </w:style>
  <w:style w:type="character" w:customStyle="1" w:styleId="30">
    <w:name w:val="Заголовок 3 Знак"/>
    <w:aliases w:val="Знак15 Знак"/>
    <w:basedOn w:val="a0"/>
    <w:link w:val="3"/>
    <w:rsid w:val="00F52B98"/>
    <w:rPr>
      <w:rFonts w:ascii="Calibri Light" w:eastAsia="Times New Roman" w:hAnsi="Calibri Light" w:cs="Times New Roman"/>
      <w:color w:val="1F4D78"/>
      <w:sz w:val="24"/>
      <w:szCs w:val="24"/>
      <w:lang w:val="x-none" w:eastAsia="x-none"/>
    </w:rPr>
  </w:style>
  <w:style w:type="character" w:customStyle="1" w:styleId="40">
    <w:name w:val="Заголовок 4 Знак"/>
    <w:basedOn w:val="a0"/>
    <w:link w:val="4"/>
    <w:semiHidden/>
    <w:rsid w:val="00F52B98"/>
    <w:rPr>
      <w:rFonts w:ascii="Calibri" w:eastAsia="Times New Roman" w:hAnsi="Calibri" w:cs="Times New Roman"/>
      <w:b/>
      <w:bCs/>
      <w:sz w:val="28"/>
      <w:szCs w:val="28"/>
      <w:lang w:val="x-none" w:eastAsia="x-none"/>
    </w:rPr>
  </w:style>
  <w:style w:type="character" w:customStyle="1" w:styleId="50">
    <w:name w:val="Заголовок 5 Знак"/>
    <w:basedOn w:val="a0"/>
    <w:link w:val="5"/>
    <w:semiHidden/>
    <w:rsid w:val="00F52B98"/>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semiHidden/>
    <w:rsid w:val="00F52B98"/>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semiHidden/>
    <w:rsid w:val="00F52B98"/>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semiHidden/>
    <w:rsid w:val="00F52B98"/>
    <w:rPr>
      <w:rFonts w:ascii="Times New Roman" w:eastAsia="Times New Roman" w:hAnsi="Times New Roman" w:cs="Times New Roman"/>
      <w:b/>
      <w:bCs/>
      <w:i/>
      <w:iCs/>
      <w:sz w:val="24"/>
      <w:szCs w:val="24"/>
      <w:lang w:val="x-none" w:eastAsia="x-none"/>
    </w:rPr>
  </w:style>
  <w:style w:type="character" w:customStyle="1" w:styleId="90">
    <w:name w:val="Заголовок 9 Знак"/>
    <w:basedOn w:val="a0"/>
    <w:link w:val="9"/>
    <w:semiHidden/>
    <w:rsid w:val="00F52B98"/>
    <w:rPr>
      <w:rFonts w:ascii="Cambria" w:eastAsia="Times New Roman" w:hAnsi="Cambria" w:cs="Times New Roman"/>
      <w:lang w:val="x-none" w:eastAsia="x-none"/>
    </w:rPr>
  </w:style>
  <w:style w:type="character" w:styleId="a7">
    <w:name w:val="Hyperlink"/>
    <w:uiPriority w:val="99"/>
    <w:semiHidden/>
    <w:unhideWhenUsed/>
    <w:rsid w:val="00F52B98"/>
    <w:rPr>
      <w:color w:val="0563C1"/>
      <w:u w:val="single"/>
    </w:rPr>
  </w:style>
  <w:style w:type="character" w:styleId="a8">
    <w:name w:val="FollowedHyperlink"/>
    <w:uiPriority w:val="99"/>
    <w:semiHidden/>
    <w:unhideWhenUsed/>
    <w:rsid w:val="00F52B98"/>
    <w:rPr>
      <w:color w:val="954F72"/>
      <w:u w:val="single"/>
    </w:rPr>
  </w:style>
  <w:style w:type="character" w:customStyle="1" w:styleId="31">
    <w:name w:val="Заголовок 3 Знак1"/>
    <w:aliases w:val="Знак15 Знак1"/>
    <w:rsid w:val="00F52B98"/>
    <w:rPr>
      <w:rFonts w:ascii="Calibri Light" w:eastAsia="Times New Roman" w:hAnsi="Calibri Light" w:cs="Times New Roman"/>
      <w:color w:val="1F4D78"/>
      <w:sz w:val="24"/>
      <w:szCs w:val="24"/>
    </w:rPr>
  </w:style>
  <w:style w:type="paragraph" w:styleId="a9">
    <w:name w:val="Normal (Web)"/>
    <w:basedOn w:val="a"/>
    <w:uiPriority w:val="99"/>
    <w:unhideWhenUsed/>
    <w:rsid w:val="00F52B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52B98"/>
    <w:pPr>
      <w:spacing w:after="120" w:line="240" w:lineRule="auto"/>
    </w:pPr>
    <w:rPr>
      <w:rFonts w:ascii="Times New Roman" w:eastAsia="Times New Roman" w:hAnsi="Times New Roman" w:cs="Times New Roman"/>
      <w:b/>
      <w:i/>
      <w:sz w:val="28"/>
      <w:szCs w:val="20"/>
      <w:lang w:val="x-none" w:eastAsia="x-none"/>
    </w:rPr>
  </w:style>
  <w:style w:type="character" w:customStyle="1" w:styleId="ab">
    <w:name w:val="Основной текст Знак"/>
    <w:basedOn w:val="a0"/>
    <w:link w:val="aa"/>
    <w:uiPriority w:val="99"/>
    <w:semiHidden/>
    <w:rsid w:val="00F52B98"/>
    <w:rPr>
      <w:rFonts w:ascii="Times New Roman" w:eastAsia="Times New Roman" w:hAnsi="Times New Roman" w:cs="Times New Roman"/>
      <w:b/>
      <w:i/>
      <w:sz w:val="28"/>
      <w:szCs w:val="20"/>
      <w:lang w:val="x-none" w:eastAsia="x-none"/>
    </w:rPr>
  </w:style>
  <w:style w:type="paragraph" w:styleId="ac">
    <w:name w:val="Body Text Indent"/>
    <w:basedOn w:val="a"/>
    <w:link w:val="ad"/>
    <w:semiHidden/>
    <w:unhideWhenUsed/>
    <w:rsid w:val="00F52B98"/>
    <w:pPr>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d">
    <w:name w:val="Основной текст с отступом Знак"/>
    <w:basedOn w:val="a0"/>
    <w:link w:val="ac"/>
    <w:semiHidden/>
    <w:rsid w:val="00F52B98"/>
    <w:rPr>
      <w:rFonts w:ascii="Times New Roman" w:eastAsia="Times New Roman" w:hAnsi="Times New Roman" w:cs="Times New Roman"/>
      <w:sz w:val="28"/>
      <w:szCs w:val="20"/>
      <w:lang w:val="x-none" w:eastAsia="x-none"/>
    </w:rPr>
  </w:style>
  <w:style w:type="paragraph" w:styleId="ae">
    <w:name w:val="Subtitle"/>
    <w:basedOn w:val="a"/>
    <w:next w:val="a"/>
    <w:link w:val="af"/>
    <w:uiPriority w:val="11"/>
    <w:qFormat/>
    <w:rsid w:val="00F52B98"/>
    <w:pPr>
      <w:spacing w:after="60" w:line="240" w:lineRule="auto"/>
      <w:jc w:val="center"/>
      <w:outlineLvl w:val="1"/>
    </w:pPr>
    <w:rPr>
      <w:rFonts w:ascii="Cambria" w:eastAsia="Times New Roman" w:hAnsi="Cambria" w:cs="Times New Roman"/>
      <w:sz w:val="24"/>
      <w:szCs w:val="24"/>
      <w:lang w:val="x-none"/>
    </w:rPr>
  </w:style>
  <w:style w:type="character" w:customStyle="1" w:styleId="af">
    <w:name w:val="Подзаголовок Знак"/>
    <w:basedOn w:val="a0"/>
    <w:link w:val="ae"/>
    <w:uiPriority w:val="11"/>
    <w:rsid w:val="00F52B98"/>
    <w:rPr>
      <w:rFonts w:ascii="Cambria" w:eastAsia="Times New Roman" w:hAnsi="Cambria" w:cs="Times New Roman"/>
      <w:sz w:val="24"/>
      <w:szCs w:val="24"/>
      <w:lang w:val="x-none"/>
    </w:rPr>
  </w:style>
  <w:style w:type="paragraph" w:styleId="af0">
    <w:name w:val="Body Text First Indent"/>
    <w:basedOn w:val="aa"/>
    <w:link w:val="af1"/>
    <w:uiPriority w:val="99"/>
    <w:semiHidden/>
    <w:unhideWhenUsed/>
    <w:rsid w:val="00F52B98"/>
    <w:pPr>
      <w:spacing w:after="0"/>
      <w:ind w:firstLine="360"/>
    </w:pPr>
  </w:style>
  <w:style w:type="character" w:customStyle="1" w:styleId="af1">
    <w:name w:val="Красная строка Знак"/>
    <w:basedOn w:val="ab"/>
    <w:link w:val="af0"/>
    <w:uiPriority w:val="99"/>
    <w:semiHidden/>
    <w:rsid w:val="00F52B98"/>
    <w:rPr>
      <w:rFonts w:ascii="Times New Roman" w:eastAsia="Times New Roman" w:hAnsi="Times New Roman" w:cs="Times New Roman"/>
      <w:b/>
      <w:i/>
      <w:sz w:val="28"/>
      <w:szCs w:val="20"/>
      <w:lang w:val="x-none" w:eastAsia="x-none"/>
    </w:rPr>
  </w:style>
  <w:style w:type="paragraph" w:styleId="32">
    <w:name w:val="Body Text Indent 3"/>
    <w:basedOn w:val="a"/>
    <w:link w:val="33"/>
    <w:uiPriority w:val="99"/>
    <w:semiHidden/>
    <w:unhideWhenUsed/>
    <w:rsid w:val="00F52B98"/>
    <w:pPr>
      <w:spacing w:after="120" w:line="240" w:lineRule="auto"/>
      <w:ind w:left="283"/>
    </w:pPr>
    <w:rPr>
      <w:rFonts w:ascii="Times New Roman" w:eastAsia="Times New Roman" w:hAnsi="Times New Roman" w:cs="Times New Roman"/>
      <w:b/>
      <w:i/>
      <w:sz w:val="16"/>
      <w:szCs w:val="16"/>
      <w:lang w:val="x-none" w:eastAsia="x-none"/>
    </w:rPr>
  </w:style>
  <w:style w:type="character" w:customStyle="1" w:styleId="33">
    <w:name w:val="Основной текст с отступом 3 Знак"/>
    <w:basedOn w:val="a0"/>
    <w:link w:val="32"/>
    <w:uiPriority w:val="99"/>
    <w:semiHidden/>
    <w:rsid w:val="00F52B98"/>
    <w:rPr>
      <w:rFonts w:ascii="Times New Roman" w:eastAsia="Times New Roman" w:hAnsi="Times New Roman" w:cs="Times New Roman"/>
      <w:b/>
      <w:i/>
      <w:sz w:val="16"/>
      <w:szCs w:val="16"/>
      <w:lang w:val="x-none" w:eastAsia="x-none"/>
    </w:rPr>
  </w:style>
  <w:style w:type="paragraph" w:styleId="af2">
    <w:name w:val="Balloon Text"/>
    <w:basedOn w:val="a"/>
    <w:link w:val="af3"/>
    <w:uiPriority w:val="99"/>
    <w:semiHidden/>
    <w:unhideWhenUsed/>
    <w:rsid w:val="00F52B98"/>
    <w:pPr>
      <w:spacing w:after="0" w:line="240" w:lineRule="auto"/>
    </w:pPr>
    <w:rPr>
      <w:rFonts w:ascii="Segoe UI" w:eastAsia="Times New Roman" w:hAnsi="Segoe UI" w:cs="Times New Roman"/>
      <w:sz w:val="18"/>
      <w:szCs w:val="18"/>
      <w:lang w:val="x-none" w:eastAsia="x-none"/>
    </w:rPr>
  </w:style>
  <w:style w:type="character" w:customStyle="1" w:styleId="af3">
    <w:name w:val="Текст выноски Знак"/>
    <w:basedOn w:val="a0"/>
    <w:link w:val="af2"/>
    <w:uiPriority w:val="99"/>
    <w:semiHidden/>
    <w:rsid w:val="00F52B98"/>
    <w:rPr>
      <w:rFonts w:ascii="Segoe UI" w:eastAsia="Times New Roman" w:hAnsi="Segoe UI" w:cs="Times New Roman"/>
      <w:sz w:val="18"/>
      <w:szCs w:val="18"/>
      <w:lang w:val="x-none" w:eastAsia="x-none"/>
    </w:rPr>
  </w:style>
  <w:style w:type="character" w:customStyle="1" w:styleId="af4">
    <w:name w:val="Без интервала Знак"/>
    <w:link w:val="af5"/>
    <w:uiPriority w:val="1"/>
    <w:locked/>
    <w:rsid w:val="00F52B98"/>
  </w:style>
  <w:style w:type="paragraph" w:styleId="af5">
    <w:name w:val="No Spacing"/>
    <w:link w:val="af4"/>
    <w:uiPriority w:val="1"/>
    <w:qFormat/>
    <w:rsid w:val="00F52B98"/>
    <w:pPr>
      <w:spacing w:after="0" w:line="240" w:lineRule="auto"/>
    </w:pPr>
  </w:style>
  <w:style w:type="paragraph" w:styleId="af6">
    <w:name w:val="List Paragraph"/>
    <w:basedOn w:val="a"/>
    <w:uiPriority w:val="34"/>
    <w:qFormat/>
    <w:rsid w:val="00F52B98"/>
    <w:pPr>
      <w:spacing w:after="200" w:line="276" w:lineRule="auto"/>
      <w:ind w:left="720"/>
      <w:contextualSpacing/>
    </w:pPr>
    <w:rPr>
      <w:rFonts w:ascii="Calibri" w:eastAsia="Times New Roman" w:hAnsi="Calibri" w:cs="Times New Roman"/>
      <w:lang w:eastAsia="ru-RU"/>
    </w:rPr>
  </w:style>
  <w:style w:type="paragraph" w:customStyle="1" w:styleId="af7">
    <w:name w:val="Стиль"/>
    <w:uiPriority w:val="99"/>
    <w:rsid w:val="00F52B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8">
    <w:name w:val="Основной абзац"/>
    <w:basedOn w:val="af5"/>
    <w:uiPriority w:val="99"/>
    <w:qFormat/>
    <w:rsid w:val="00F52B98"/>
    <w:pPr>
      <w:spacing w:before="100" w:beforeAutospacing="1" w:after="100" w:afterAutospacing="1" w:line="360" w:lineRule="auto"/>
      <w:ind w:firstLine="680"/>
      <w:jc w:val="both"/>
    </w:pPr>
    <w:rPr>
      <w:sz w:val="24"/>
      <w:szCs w:val="24"/>
      <w:lang w:eastAsia="ru-RU"/>
    </w:rPr>
  </w:style>
  <w:style w:type="paragraph" w:customStyle="1" w:styleId="Default">
    <w:name w:val="Default"/>
    <w:uiPriority w:val="99"/>
    <w:rsid w:val="00F52B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9">
    <w:name w:val="Основной текст_"/>
    <w:link w:val="34"/>
    <w:locked/>
    <w:rsid w:val="00F52B98"/>
    <w:rPr>
      <w:sz w:val="26"/>
      <w:szCs w:val="26"/>
      <w:shd w:val="clear" w:color="auto" w:fill="FFFFFF"/>
    </w:rPr>
  </w:style>
  <w:style w:type="paragraph" w:customStyle="1" w:styleId="34">
    <w:name w:val="Основной текст3"/>
    <w:basedOn w:val="a"/>
    <w:link w:val="af9"/>
    <w:rsid w:val="00F52B98"/>
    <w:pPr>
      <w:shd w:val="clear" w:color="auto" w:fill="FFFFFF"/>
      <w:spacing w:after="0" w:line="322" w:lineRule="exact"/>
    </w:pPr>
    <w:rPr>
      <w:sz w:val="26"/>
      <w:szCs w:val="26"/>
    </w:rPr>
  </w:style>
  <w:style w:type="paragraph" w:customStyle="1" w:styleId="afa">
    <w:name w:val="Содержимое таблицы"/>
    <w:basedOn w:val="a"/>
    <w:uiPriority w:val="99"/>
    <w:rsid w:val="00F52B98"/>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main-text">
    <w:name w:val="main-text"/>
    <w:basedOn w:val="a"/>
    <w:uiPriority w:val="99"/>
    <w:rsid w:val="00F52B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
    <w:uiPriority w:val="99"/>
    <w:rsid w:val="00F52B98"/>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11">
    <w:name w:val="Название объекта1"/>
    <w:basedOn w:val="a"/>
    <w:next w:val="a"/>
    <w:uiPriority w:val="35"/>
    <w:qFormat/>
    <w:rsid w:val="00F52B98"/>
    <w:pPr>
      <w:spacing w:after="200" w:line="240" w:lineRule="auto"/>
    </w:pPr>
    <w:rPr>
      <w:rFonts w:ascii="Times New Roman" w:eastAsia="Times New Roman" w:hAnsi="Times New Roman" w:cs="Times New Roman"/>
      <w:bCs/>
      <w:i/>
      <w:color w:val="4F81BD"/>
      <w:sz w:val="18"/>
      <w:szCs w:val="18"/>
      <w:lang w:eastAsia="ru-RU"/>
    </w:rPr>
  </w:style>
  <w:style w:type="paragraph" w:customStyle="1" w:styleId="Style-3">
    <w:name w:val="Style-3"/>
    <w:uiPriority w:val="99"/>
    <w:rsid w:val="00F52B98"/>
    <w:pPr>
      <w:spacing w:after="0" w:line="240" w:lineRule="auto"/>
    </w:pPr>
    <w:rPr>
      <w:rFonts w:ascii="Times New Roman" w:eastAsia="Times New Roman" w:hAnsi="Times New Roman" w:cs="Times New Roman"/>
      <w:sz w:val="20"/>
      <w:szCs w:val="20"/>
      <w:lang w:eastAsia="ru-RU"/>
    </w:rPr>
  </w:style>
  <w:style w:type="paragraph" w:customStyle="1" w:styleId="afb">
    <w:name w:val="Заголовок таблицы"/>
    <w:basedOn w:val="afa"/>
    <w:uiPriority w:val="99"/>
    <w:rsid w:val="00F52B98"/>
    <w:pPr>
      <w:jc w:val="center"/>
    </w:pPr>
    <w:rPr>
      <w:rFonts w:cs="Mangal"/>
      <w:b/>
      <w:bCs/>
      <w:color w:val="auto"/>
      <w:kern w:val="2"/>
      <w:lang w:val="ru-RU" w:eastAsia="hi-IN" w:bidi="hi-IN"/>
    </w:rPr>
  </w:style>
  <w:style w:type="paragraph" w:customStyle="1" w:styleId="TableContents">
    <w:name w:val="Table Contents"/>
    <w:basedOn w:val="a"/>
    <w:uiPriority w:val="99"/>
    <w:rsid w:val="00F52B98"/>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msonormalcxspmiddle">
    <w:name w:val="msonormalcxspmiddle"/>
    <w:basedOn w:val="a"/>
    <w:uiPriority w:val="99"/>
    <w:rsid w:val="00F52B9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1">
    <w:name w:val="style1"/>
    <w:basedOn w:val="a"/>
    <w:uiPriority w:val="99"/>
    <w:rsid w:val="00F52B98"/>
    <w:pPr>
      <w:spacing w:before="100" w:beforeAutospacing="1" w:after="100" w:afterAutospacing="1" w:line="240" w:lineRule="auto"/>
    </w:pPr>
    <w:rPr>
      <w:rFonts w:ascii="Verdana" w:eastAsia="Times New Roman" w:hAnsi="Verdana" w:cs="Times New Roman"/>
      <w:sz w:val="18"/>
      <w:szCs w:val="18"/>
      <w:lang w:eastAsia="ru-RU"/>
    </w:rPr>
  </w:style>
  <w:style w:type="paragraph" w:customStyle="1" w:styleId="afc">
    <w:name w:val="Статья"/>
    <w:uiPriority w:val="99"/>
    <w:rsid w:val="00F52B98"/>
    <w:pPr>
      <w:spacing w:after="0" w:line="240" w:lineRule="auto"/>
      <w:ind w:firstLine="709"/>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2B98"/>
  </w:style>
  <w:style w:type="character" w:customStyle="1" w:styleId="12">
    <w:name w:val="Без интервала Знак1"/>
    <w:uiPriority w:val="99"/>
    <w:rsid w:val="00F52B98"/>
    <w:rPr>
      <w:sz w:val="22"/>
      <w:szCs w:val="22"/>
      <w:lang w:val="ru-RU" w:eastAsia="en-US" w:bidi="ar-SA"/>
    </w:rPr>
  </w:style>
  <w:style w:type="character" w:customStyle="1" w:styleId="butback">
    <w:name w:val="butback"/>
    <w:basedOn w:val="a0"/>
    <w:rsid w:val="00F52B98"/>
  </w:style>
  <w:style w:type="character" w:customStyle="1" w:styleId="submenu-table">
    <w:name w:val="submenu-table"/>
    <w:basedOn w:val="a0"/>
    <w:rsid w:val="00F52B98"/>
  </w:style>
  <w:style w:type="table" w:styleId="afd">
    <w:name w:val="Table Grid"/>
    <w:basedOn w:val="a1"/>
    <w:uiPriority w:val="39"/>
    <w:rsid w:val="00F52B9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rsid w:val="00F52B98"/>
    <w:pPr>
      <w:spacing w:after="0" w:line="240" w:lineRule="auto"/>
    </w:pPr>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e">
    <w:name w:val="annotation reference"/>
    <w:basedOn w:val="a0"/>
    <w:uiPriority w:val="99"/>
    <w:semiHidden/>
    <w:unhideWhenUsed/>
    <w:rsid w:val="00F07B5E"/>
    <w:rPr>
      <w:sz w:val="16"/>
      <w:szCs w:val="16"/>
    </w:rPr>
  </w:style>
  <w:style w:type="paragraph" w:styleId="aff">
    <w:name w:val="annotation text"/>
    <w:basedOn w:val="a"/>
    <w:link w:val="aff0"/>
    <w:uiPriority w:val="99"/>
    <w:semiHidden/>
    <w:unhideWhenUsed/>
    <w:rsid w:val="00F07B5E"/>
    <w:pPr>
      <w:spacing w:line="240" w:lineRule="auto"/>
    </w:pPr>
    <w:rPr>
      <w:sz w:val="20"/>
      <w:szCs w:val="20"/>
    </w:rPr>
  </w:style>
  <w:style w:type="character" w:customStyle="1" w:styleId="aff0">
    <w:name w:val="Текст примечания Знак"/>
    <w:basedOn w:val="a0"/>
    <w:link w:val="aff"/>
    <w:uiPriority w:val="99"/>
    <w:semiHidden/>
    <w:rsid w:val="00F07B5E"/>
    <w:rPr>
      <w:sz w:val="20"/>
      <w:szCs w:val="20"/>
    </w:rPr>
  </w:style>
  <w:style w:type="paragraph" w:styleId="aff1">
    <w:name w:val="annotation subject"/>
    <w:basedOn w:val="aff"/>
    <w:next w:val="aff"/>
    <w:link w:val="aff2"/>
    <w:uiPriority w:val="99"/>
    <w:semiHidden/>
    <w:unhideWhenUsed/>
    <w:rsid w:val="00F07B5E"/>
    <w:rPr>
      <w:b/>
      <w:bCs/>
    </w:rPr>
  </w:style>
  <w:style w:type="character" w:customStyle="1" w:styleId="aff2">
    <w:name w:val="Тема примечания Знак"/>
    <w:basedOn w:val="aff0"/>
    <w:link w:val="aff1"/>
    <w:uiPriority w:val="99"/>
    <w:semiHidden/>
    <w:rsid w:val="00F07B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xn----ctb8aehjhz5dp.xn--p1ai/" TargetMode="Externa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mailto:center_unost98@mail.ru" TargetMode="Externa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0"/>
    </c:view3D>
    <c:floor>
      <c:thickness val="0"/>
    </c:floor>
    <c:sideWall>
      <c:thickness val="0"/>
    </c:sideWall>
    <c:backWall>
      <c:thickness val="0"/>
    </c:backWall>
    <c:plotArea>
      <c:layout>
        <c:manualLayout>
          <c:layoutTarget val="inner"/>
          <c:xMode val="edge"/>
          <c:yMode val="edge"/>
          <c:x val="0.22110393799274153"/>
          <c:y val="3.3238433431115232E-2"/>
          <c:w val="0.50177586746610836"/>
          <c:h val="0.96676156656888546"/>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Lbls>
            <c:spPr>
              <a:noFill/>
              <a:ln w="25383">
                <a:noFill/>
              </a:ln>
            </c:spPr>
            <c:txPr>
              <a:bodyPr/>
              <a:lstStyle/>
              <a:p>
                <a:pPr>
                  <a:defRPr sz="1299"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25 лет</c:v>
                </c:pt>
                <c:pt idx="1">
                  <c:v>25-40 лет</c:v>
                </c:pt>
                <c:pt idx="2">
                  <c:v>41-50 лет</c:v>
                </c:pt>
                <c:pt idx="3">
                  <c:v>более 50 лет</c:v>
                </c:pt>
              </c:strCache>
            </c:strRef>
          </c:cat>
          <c:val>
            <c:numRef>
              <c:f>Лист1!$B$2:$B$5</c:f>
              <c:numCache>
                <c:formatCode>0%</c:formatCode>
                <c:ptCount val="4"/>
                <c:pt idx="0">
                  <c:v>0.28999999999999998</c:v>
                </c:pt>
                <c:pt idx="1">
                  <c:v>0.27</c:v>
                </c:pt>
                <c:pt idx="2">
                  <c:v>0.19</c:v>
                </c:pt>
                <c:pt idx="3">
                  <c:v>0.25</c:v>
                </c:pt>
              </c:numCache>
            </c:numRef>
          </c:val>
        </c:ser>
        <c:dLbls>
          <c:showLegendKey val="0"/>
          <c:showVal val="0"/>
          <c:showCatName val="0"/>
          <c:showSerName val="0"/>
          <c:showPercent val="0"/>
          <c:showBubbleSize val="0"/>
          <c:showLeaderLines val="1"/>
        </c:dLbls>
      </c:pie3DChart>
      <c:spPr>
        <a:noFill/>
        <a:ln w="25396">
          <a:noFill/>
        </a:ln>
      </c:spPr>
    </c:plotArea>
    <c:legend>
      <c:legendPos val="r"/>
      <c:overlay val="0"/>
    </c:legend>
    <c:plotVisOnly val="1"/>
    <c:dispBlanksAs val="gap"/>
    <c:showDLblsOverMax val="0"/>
  </c:chart>
  <c:spPr>
    <a:solidFill>
      <a:schemeClr val="accent5">
        <a:lumMod val="20000"/>
        <a:lumOff val="80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0070C0"/>
            </a:solidFill>
          </c:spPr>
          <c:invertIfNegative val="0"/>
          <c:dLbls>
            <c:dLbl>
              <c:idx val="0"/>
              <c:layout>
                <c:manualLayout>
                  <c:x val="1.8486424032351303E-2"/>
                  <c:y val="-2.824858757062147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486424032351303E-2"/>
                  <c:y val="-3.954802259887008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0797227036395152E-2"/>
                  <c:y val="-3.389830508474581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большинством педагогов</c:v>
                </c:pt>
                <c:pt idx="1">
                  <c:v>1-2 педагогами</c:v>
                </c:pt>
                <c:pt idx="2">
                  <c:v>нет</c:v>
                </c:pt>
              </c:strCache>
            </c:strRef>
          </c:cat>
          <c:val>
            <c:numRef>
              <c:f>Лист1!$B$2:$B$4</c:f>
              <c:numCache>
                <c:formatCode>General</c:formatCode>
                <c:ptCount val="3"/>
                <c:pt idx="0">
                  <c:v>58</c:v>
                </c:pt>
                <c:pt idx="1">
                  <c:v>189</c:v>
                </c:pt>
                <c:pt idx="2">
                  <c:v>0</c:v>
                </c:pt>
              </c:numCache>
            </c:numRef>
          </c:val>
        </c:ser>
        <c:dLbls>
          <c:showLegendKey val="0"/>
          <c:showVal val="0"/>
          <c:showCatName val="0"/>
          <c:showSerName val="0"/>
          <c:showPercent val="0"/>
          <c:showBubbleSize val="0"/>
        </c:dLbls>
        <c:gapWidth val="150"/>
        <c:shape val="cylinder"/>
        <c:axId val="573548808"/>
        <c:axId val="573549592"/>
        <c:axId val="0"/>
      </c:bar3DChart>
      <c:catAx>
        <c:axId val="573548808"/>
        <c:scaling>
          <c:orientation val="minMax"/>
        </c:scaling>
        <c:delete val="0"/>
        <c:axPos val="b"/>
        <c:numFmt formatCode="General" sourceLinked="1"/>
        <c:majorTickMark val="out"/>
        <c:minorTickMark val="none"/>
        <c:tickLblPos val="nextTo"/>
        <c:crossAx val="573549592"/>
        <c:crosses val="autoZero"/>
        <c:auto val="1"/>
        <c:lblAlgn val="ctr"/>
        <c:lblOffset val="100"/>
        <c:noMultiLvlLbl val="0"/>
      </c:catAx>
      <c:valAx>
        <c:axId val="573549592"/>
        <c:scaling>
          <c:orientation val="minMax"/>
        </c:scaling>
        <c:delete val="0"/>
        <c:axPos val="l"/>
        <c:majorGridlines/>
        <c:numFmt formatCode="General" sourceLinked="1"/>
        <c:majorTickMark val="out"/>
        <c:minorTickMark val="none"/>
        <c:tickLblPos val="nextTo"/>
        <c:crossAx val="573548808"/>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3201320132013266E-2"/>
                  <c:y val="-2.46002460024600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02200220022142E-2"/>
                  <c:y val="-2.46002460024600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01980198019965E-2"/>
                  <c:y val="-1.96801968019681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201320132013266E-2"/>
                  <c:y val="-2.9520295202952029E-2"/>
                </c:manualLayout>
              </c:layout>
              <c:showLegendKey val="0"/>
              <c:showVal val="1"/>
              <c:showCatName val="0"/>
              <c:showSerName val="0"/>
              <c:showPercent val="0"/>
              <c:showBubbleSize val="0"/>
              <c:extLst>
                <c:ext xmlns:c15="http://schemas.microsoft.com/office/drawing/2012/chart" uri="{CE6537A1-D6FC-4f65-9D91-7224C49458BB}"/>
              </c:extLst>
            </c:dLbl>
            <c:spPr>
              <a:noFill/>
              <a:ln w="2534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развитие способностей детей</c:v>
                </c:pt>
                <c:pt idx="1">
                  <c:v>опыт социального общения и взаимодействия</c:v>
                </c:pt>
                <c:pt idx="2">
                  <c:v>воспитание личностных качеств</c:v>
                </c:pt>
                <c:pt idx="3">
                  <c:v>опыт участия в общественной жизни и деятельности</c:v>
                </c:pt>
              </c:strCache>
            </c:strRef>
          </c:cat>
          <c:val>
            <c:numRef>
              <c:f>Лист1!$B$2:$B$5</c:f>
              <c:numCache>
                <c:formatCode>General</c:formatCode>
                <c:ptCount val="4"/>
                <c:pt idx="0">
                  <c:v>247</c:v>
                </c:pt>
                <c:pt idx="1">
                  <c:v>204</c:v>
                </c:pt>
                <c:pt idx="2">
                  <c:v>101</c:v>
                </c:pt>
                <c:pt idx="3">
                  <c:v>134</c:v>
                </c:pt>
              </c:numCache>
            </c:numRef>
          </c:val>
        </c:ser>
        <c:dLbls>
          <c:showLegendKey val="0"/>
          <c:showVal val="0"/>
          <c:showCatName val="0"/>
          <c:showSerName val="0"/>
          <c:showPercent val="0"/>
          <c:showBubbleSize val="0"/>
        </c:dLbls>
        <c:gapWidth val="150"/>
        <c:shape val="box"/>
        <c:axId val="573545280"/>
        <c:axId val="573539008"/>
        <c:axId val="0"/>
      </c:bar3DChart>
      <c:catAx>
        <c:axId val="573545280"/>
        <c:scaling>
          <c:orientation val="minMax"/>
        </c:scaling>
        <c:delete val="0"/>
        <c:axPos val="b"/>
        <c:numFmt formatCode="General" sourceLinked="1"/>
        <c:majorTickMark val="none"/>
        <c:minorTickMark val="none"/>
        <c:tickLblPos val="nextTo"/>
        <c:spPr>
          <a:noFill/>
          <a:ln w="9505" cap="flat" cmpd="sng" algn="ctr">
            <a:solidFill>
              <a:schemeClr val="tx2">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crossAx val="573539008"/>
        <c:crosses val="autoZero"/>
        <c:auto val="1"/>
        <c:lblAlgn val="ctr"/>
        <c:lblOffset val="100"/>
        <c:noMultiLvlLbl val="0"/>
      </c:catAx>
      <c:valAx>
        <c:axId val="573539008"/>
        <c:scaling>
          <c:orientation val="minMax"/>
        </c:scaling>
        <c:delete val="0"/>
        <c:axPos val="l"/>
        <c:majorGridlines>
          <c:spPr>
            <a:ln w="9505" cap="flat" cmpd="sng" algn="ctr">
              <a:solidFill>
                <a:schemeClr val="tx2">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crossAx val="573545280"/>
        <c:crosses val="autoZero"/>
        <c:crossBetween val="between"/>
      </c:valAx>
      <c:spPr>
        <a:noFill/>
        <a:ln w="25365">
          <a:noFill/>
        </a:ln>
      </c:spPr>
    </c:plotArea>
    <c:plotVisOnly val="1"/>
    <c:dispBlanksAs val="gap"/>
    <c:showDLblsOverMax val="0"/>
  </c:chart>
  <c:spPr>
    <a:solidFill>
      <a:schemeClr val="bg1"/>
    </a:solidFill>
    <a:ln w="950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depthPercent val="100"/>
      <c:rAngAx val="0"/>
    </c:view3D>
    <c:floor>
      <c:thickness val="0"/>
      <c:spPr>
        <a:solidFill>
          <a:schemeClr val="lt1"/>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4.5121263395375075E-3"/>
                  <c:y val="-4.63320463320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04850535815012E-2"/>
                  <c:y val="-3.088803088803089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304568527918791E-2"/>
                  <c:y val="-3.0888030888030892E-2"/>
                </c:manualLayout>
              </c:layout>
              <c:showLegendKey val="0"/>
              <c:showVal val="1"/>
              <c:showCatName val="0"/>
              <c:showSerName val="0"/>
              <c:showPercent val="0"/>
              <c:showBubbleSize val="0"/>
              <c:extLst>
                <c:ext xmlns:c15="http://schemas.microsoft.com/office/drawing/2012/chart" uri="{CE6537A1-D6FC-4f65-9D91-7224C49458BB}"/>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владею полной информации</c:v>
                </c:pt>
                <c:pt idx="1">
                  <c:v>знакома в полной мере</c:v>
                </c:pt>
                <c:pt idx="2">
                  <c:v>информация отсутствует</c:v>
                </c:pt>
              </c:strCache>
            </c:strRef>
          </c:cat>
          <c:val>
            <c:numRef>
              <c:f>Лист1!$B$2:$B$4</c:f>
              <c:numCache>
                <c:formatCode>General</c:formatCode>
                <c:ptCount val="3"/>
                <c:pt idx="0">
                  <c:v>127</c:v>
                </c:pt>
                <c:pt idx="1">
                  <c:v>116</c:v>
                </c:pt>
                <c:pt idx="2">
                  <c:v>4</c:v>
                </c:pt>
              </c:numCache>
            </c:numRef>
          </c:val>
        </c:ser>
        <c:dLbls>
          <c:showLegendKey val="0"/>
          <c:showVal val="0"/>
          <c:showCatName val="0"/>
          <c:showSerName val="0"/>
          <c:showPercent val="0"/>
          <c:showBubbleSize val="0"/>
        </c:dLbls>
        <c:gapWidth val="160"/>
        <c:gapDepth val="0"/>
        <c:shape val="cylinder"/>
        <c:axId val="573539792"/>
        <c:axId val="573546456"/>
        <c:axId val="0"/>
      </c:bar3DChart>
      <c:catAx>
        <c:axId val="573539792"/>
        <c:scaling>
          <c:orientation val="minMax"/>
        </c:scaling>
        <c:delete val="0"/>
        <c:axPos val="b"/>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46456"/>
        <c:crosses val="autoZero"/>
        <c:auto val="1"/>
        <c:lblAlgn val="ctr"/>
        <c:lblOffset val="100"/>
        <c:noMultiLvlLbl val="0"/>
      </c:catAx>
      <c:valAx>
        <c:axId val="573546456"/>
        <c:scaling>
          <c:orientation val="minMax"/>
        </c:scaling>
        <c:delete val="0"/>
        <c:axPos val="l"/>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539792"/>
        <c:crosses val="autoZero"/>
        <c:crossBetween val="between"/>
      </c:valAx>
      <c:spPr>
        <a:noFill/>
        <a:ln w="25395">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Лист1!$A$5</c:f>
              <c:strCache>
                <c:ptCount val="1"/>
                <c:pt idx="0">
                  <c:v>совершенно удовлетворён</c:v>
                </c:pt>
              </c:strCache>
            </c:strRef>
          </c:tx>
          <c:invertIfNegative val="0"/>
          <c:dLbls>
            <c:spPr>
              <a:noFill/>
              <a:ln w="253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уровень нагрузки на ребенка</c:v>
                </c:pt>
                <c:pt idx="1">
                  <c:v>профессиональный уровень педагогов</c:v>
                </c:pt>
                <c:pt idx="2">
                  <c:v>санитарно-гигиенические условия</c:v>
                </c:pt>
                <c:pt idx="3">
                  <c:v>участие родителей в жизни Центра</c:v>
                </c:pt>
                <c:pt idx="4">
                  <c:v>материально-техническая оснащенность</c:v>
                </c:pt>
                <c:pt idx="5">
                  <c:v>учёт интересов ребенка</c:v>
                </c:pt>
              </c:strCache>
            </c:strRef>
          </c:cat>
          <c:val>
            <c:numRef>
              <c:f>Лист1!$B$5:$G$5</c:f>
              <c:numCache>
                <c:formatCode>General</c:formatCode>
                <c:ptCount val="6"/>
                <c:pt idx="0">
                  <c:v>55</c:v>
                </c:pt>
                <c:pt idx="1">
                  <c:v>24</c:v>
                </c:pt>
                <c:pt idx="2">
                  <c:v>63</c:v>
                </c:pt>
                <c:pt idx="3">
                  <c:v>44</c:v>
                </c:pt>
                <c:pt idx="4">
                  <c:v>31</c:v>
                </c:pt>
                <c:pt idx="5">
                  <c:v>168</c:v>
                </c:pt>
              </c:numCache>
            </c:numRef>
          </c:val>
        </c:ser>
        <c:ser>
          <c:idx val="1"/>
          <c:order val="1"/>
          <c:tx>
            <c:strRef>
              <c:f>Лист1!$A$6</c:f>
              <c:strCache>
                <c:ptCount val="1"/>
                <c:pt idx="0">
                  <c:v>удовлетворён</c:v>
                </c:pt>
              </c:strCache>
            </c:strRef>
          </c:tx>
          <c:invertIfNegative val="0"/>
          <c:dLbls>
            <c:dLbl>
              <c:idx val="5"/>
              <c:layout>
                <c:manualLayout>
                  <c:x val="1.3071895424836683E-2"/>
                  <c:y val="9.2592592592593351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уровень нагрузки на ребенка</c:v>
                </c:pt>
                <c:pt idx="1">
                  <c:v>профессиональный уровень педагогов</c:v>
                </c:pt>
                <c:pt idx="2">
                  <c:v>санитарно-гигиенические условия</c:v>
                </c:pt>
                <c:pt idx="3">
                  <c:v>участие родителей в жизни Центра</c:v>
                </c:pt>
                <c:pt idx="4">
                  <c:v>материально-техническая оснащенность</c:v>
                </c:pt>
                <c:pt idx="5">
                  <c:v>учёт интересов ребенка</c:v>
                </c:pt>
              </c:strCache>
            </c:strRef>
          </c:cat>
          <c:val>
            <c:numRef>
              <c:f>Лист1!$B$6:$G$6</c:f>
              <c:numCache>
                <c:formatCode>General</c:formatCode>
                <c:ptCount val="6"/>
                <c:pt idx="0">
                  <c:v>169</c:v>
                </c:pt>
                <c:pt idx="1">
                  <c:v>207</c:v>
                </c:pt>
                <c:pt idx="2">
                  <c:v>165</c:v>
                </c:pt>
                <c:pt idx="3">
                  <c:v>158</c:v>
                </c:pt>
                <c:pt idx="4">
                  <c:v>135</c:v>
                </c:pt>
                <c:pt idx="5">
                  <c:v>72</c:v>
                </c:pt>
              </c:numCache>
            </c:numRef>
          </c:val>
        </c:ser>
        <c:ser>
          <c:idx val="2"/>
          <c:order val="2"/>
          <c:tx>
            <c:strRef>
              <c:f>Лист1!$A$7</c:f>
              <c:strCache>
                <c:ptCount val="1"/>
                <c:pt idx="0">
                  <c:v>удовлетворён отчасти</c:v>
                </c:pt>
              </c:strCache>
            </c:strRef>
          </c:tx>
          <c:invertIfNegative val="0"/>
          <c:dLbls>
            <c:dLbl>
              <c:idx val="0"/>
              <c:layout>
                <c:manualLayout>
                  <c:x val="6.5359477124183321E-3"/>
                  <c:y val="4.2437781360067511E-17"/>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893246187363832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071895424836603E-2"/>
                  <c:y val="4.6296296296295903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0893246187363832E-2"/>
                  <c:y val="9.2592592592593351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7145969498910736E-3"/>
                  <c:y val="2.314814814814814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8.7145969498910007E-3"/>
                  <c:y val="-4.2437781360067511E-17"/>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уровень нагрузки на ребенка</c:v>
                </c:pt>
                <c:pt idx="1">
                  <c:v>профессиональный уровень педагогов</c:v>
                </c:pt>
                <c:pt idx="2">
                  <c:v>санитарно-гигиенические условия</c:v>
                </c:pt>
                <c:pt idx="3">
                  <c:v>участие родителей в жизни Центра</c:v>
                </c:pt>
                <c:pt idx="4">
                  <c:v>материально-техническая оснащенность</c:v>
                </c:pt>
                <c:pt idx="5">
                  <c:v>учёт интересов ребенка</c:v>
                </c:pt>
              </c:strCache>
            </c:strRef>
          </c:cat>
          <c:val>
            <c:numRef>
              <c:f>Лист1!$B$7:$G$7</c:f>
              <c:numCache>
                <c:formatCode>General</c:formatCode>
                <c:ptCount val="6"/>
                <c:pt idx="0">
                  <c:v>23</c:v>
                </c:pt>
                <c:pt idx="1">
                  <c:v>16</c:v>
                </c:pt>
                <c:pt idx="2">
                  <c:v>19</c:v>
                </c:pt>
                <c:pt idx="3">
                  <c:v>32</c:v>
                </c:pt>
                <c:pt idx="4">
                  <c:v>65</c:v>
                </c:pt>
                <c:pt idx="5">
                  <c:v>7</c:v>
                </c:pt>
              </c:numCache>
            </c:numRef>
          </c:val>
        </c:ser>
        <c:ser>
          <c:idx val="3"/>
          <c:order val="3"/>
          <c:tx>
            <c:strRef>
              <c:f>Лист1!$A$8</c:f>
              <c:strCache>
                <c:ptCount val="1"/>
                <c:pt idx="0">
                  <c:v>не удовлетворён</c:v>
                </c:pt>
              </c:strCache>
            </c:strRef>
          </c:tx>
          <c:invertIfNegative val="0"/>
          <c:cat>
            <c:strRef>
              <c:f>Лист1!$B$4:$G$4</c:f>
              <c:strCache>
                <c:ptCount val="6"/>
                <c:pt idx="0">
                  <c:v>уровень нагрузки на ребенка</c:v>
                </c:pt>
                <c:pt idx="1">
                  <c:v>профессиональный уровень педагогов</c:v>
                </c:pt>
                <c:pt idx="2">
                  <c:v>санитарно-гигиенические условия</c:v>
                </c:pt>
                <c:pt idx="3">
                  <c:v>участие родителей в жизни Центра</c:v>
                </c:pt>
                <c:pt idx="4">
                  <c:v>материально-техническая оснащенность</c:v>
                </c:pt>
                <c:pt idx="5">
                  <c:v>учёт интересов ребенка</c:v>
                </c:pt>
              </c:strCache>
            </c:strRef>
          </c:cat>
          <c:val>
            <c:numRef>
              <c:f>Лист1!$B$8:$G$8</c:f>
              <c:numCache>
                <c:formatCode>General</c:formatCode>
                <c:ptCount val="6"/>
                <c:pt idx="0">
                  <c:v>0</c:v>
                </c:pt>
                <c:pt idx="1">
                  <c:v>0</c:v>
                </c:pt>
                <c:pt idx="2">
                  <c:v>0</c:v>
                </c:pt>
                <c:pt idx="3">
                  <c:v>13</c:v>
                </c:pt>
                <c:pt idx="4">
                  <c:v>16</c:v>
                </c:pt>
                <c:pt idx="5">
                  <c:v>0</c:v>
                </c:pt>
              </c:numCache>
            </c:numRef>
          </c:val>
        </c:ser>
        <c:ser>
          <c:idx val="4"/>
          <c:order val="4"/>
          <c:tx>
            <c:strRef>
              <c:f>Лист1!$A$9</c:f>
              <c:strCache>
                <c:ptCount val="1"/>
                <c:pt idx="0">
                  <c:v>условие в Центре  отсутствует </c:v>
                </c:pt>
              </c:strCache>
            </c:strRef>
          </c:tx>
          <c:invertIfNegative val="0"/>
          <c:cat>
            <c:strRef>
              <c:f>Лист1!$B$4:$G$4</c:f>
              <c:strCache>
                <c:ptCount val="6"/>
                <c:pt idx="0">
                  <c:v>уровень нагрузки на ребенка</c:v>
                </c:pt>
                <c:pt idx="1">
                  <c:v>профессиональный уровень педагогов</c:v>
                </c:pt>
                <c:pt idx="2">
                  <c:v>санитарно-гигиенические условия</c:v>
                </c:pt>
                <c:pt idx="3">
                  <c:v>участие родителей в жизни Центра</c:v>
                </c:pt>
                <c:pt idx="4">
                  <c:v>материально-техническая оснащенность</c:v>
                </c:pt>
                <c:pt idx="5">
                  <c:v>учёт интересов ребенка</c:v>
                </c:pt>
              </c:strCache>
            </c:strRef>
          </c:cat>
          <c:val>
            <c:numRef>
              <c:f>Лист1!$B$9:$G$9</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150"/>
        <c:shape val="box"/>
        <c:axId val="573541360"/>
        <c:axId val="573554296"/>
        <c:axId val="0"/>
      </c:bar3DChart>
      <c:catAx>
        <c:axId val="573541360"/>
        <c:scaling>
          <c:orientation val="minMax"/>
        </c:scaling>
        <c:delete val="0"/>
        <c:axPos val="b"/>
        <c:numFmt formatCode="General" sourceLinked="1"/>
        <c:majorTickMark val="out"/>
        <c:minorTickMark val="none"/>
        <c:tickLblPos val="nextTo"/>
        <c:txPr>
          <a:bodyPr rot="-5400000" vert="horz" anchor="ctr" anchorCtr="0"/>
          <a:lstStyle/>
          <a:p>
            <a:pPr>
              <a:defRPr/>
            </a:pPr>
            <a:endParaRPr lang="ru-RU"/>
          </a:p>
        </c:txPr>
        <c:crossAx val="573554296"/>
        <c:crosses val="autoZero"/>
        <c:auto val="1"/>
        <c:lblAlgn val="ctr"/>
        <c:lblOffset val="100"/>
        <c:noMultiLvlLbl val="0"/>
      </c:catAx>
      <c:valAx>
        <c:axId val="573554296"/>
        <c:scaling>
          <c:orientation val="minMax"/>
        </c:scaling>
        <c:delete val="0"/>
        <c:axPos val="l"/>
        <c:majorGridlines/>
        <c:numFmt formatCode="General" sourceLinked="1"/>
        <c:majorTickMark val="out"/>
        <c:minorTickMark val="none"/>
        <c:tickLblPos val="nextTo"/>
        <c:crossAx val="573541360"/>
        <c:crosses val="autoZero"/>
        <c:crossBetween val="between"/>
      </c:valAx>
      <c:spPr>
        <a:noFill/>
        <a:ln w="25386">
          <a:noFill/>
        </a:ln>
      </c:spPr>
    </c:plotArea>
    <c:legend>
      <c:legendPos val="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Удовлетворенность родителей  качеством образовательного процесса</a:t>
            </a:r>
          </a:p>
        </c:rich>
      </c:tx>
      <c:overlay val="0"/>
      <c:spPr>
        <a:noFill/>
        <a:ln w="25356">
          <a:noFill/>
        </a:ln>
      </c:spPr>
    </c:title>
    <c:autoTitleDeleted val="0"/>
    <c:plotArea>
      <c:layout>
        <c:manualLayout>
          <c:layoutTarget val="inner"/>
          <c:xMode val="edge"/>
          <c:yMode val="edge"/>
          <c:x val="0.12274114173228425"/>
          <c:y val="0.28281746031746302"/>
          <c:w val="0.8197588582677191"/>
          <c:h val="0.47333927009123861"/>
        </c:manualLayout>
      </c:layout>
      <c:barChart>
        <c:barDir val="bar"/>
        <c:grouping val="clustered"/>
        <c:varyColors val="0"/>
        <c:ser>
          <c:idx val="0"/>
          <c:order val="0"/>
          <c:tx>
            <c:strRef>
              <c:f>Лист1!$B$1</c:f>
              <c:strCache>
                <c:ptCount val="1"/>
                <c:pt idx="0">
                  <c:v>удовлетворены</c:v>
                </c:pt>
              </c:strCache>
            </c:strRef>
          </c:tx>
          <c:spPr>
            <a:solidFill>
              <a:srgbClr val="4F81BD"/>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Лист1!$B$2:$B$11</c:f>
              <c:numCache>
                <c:formatCode>General</c:formatCode>
                <c:ptCount val="10"/>
                <c:pt idx="0">
                  <c:v>114</c:v>
                </c:pt>
                <c:pt idx="1">
                  <c:v>118</c:v>
                </c:pt>
                <c:pt idx="2">
                  <c:v>48</c:v>
                </c:pt>
                <c:pt idx="3">
                  <c:v>101</c:v>
                </c:pt>
                <c:pt idx="4">
                  <c:v>85</c:v>
                </c:pt>
                <c:pt idx="5">
                  <c:v>86</c:v>
                </c:pt>
                <c:pt idx="6">
                  <c:v>131</c:v>
                </c:pt>
                <c:pt idx="7">
                  <c:v>125</c:v>
                </c:pt>
                <c:pt idx="8">
                  <c:v>110</c:v>
                </c:pt>
                <c:pt idx="9">
                  <c:v>99</c:v>
                </c:pt>
              </c:numCache>
            </c:numRef>
          </c:val>
        </c:ser>
        <c:ser>
          <c:idx val="1"/>
          <c:order val="1"/>
          <c:tx>
            <c:strRef>
              <c:f>Лист1!$C$1</c:f>
              <c:strCache>
                <c:ptCount val="1"/>
                <c:pt idx="0">
                  <c:v>скорее удовлетворены</c:v>
                </c:pt>
              </c:strCache>
            </c:strRef>
          </c:tx>
          <c:spPr>
            <a:solidFill>
              <a:srgbClr val="C0504D"/>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Лист1!$C$2:$C$11</c:f>
              <c:numCache>
                <c:formatCode>General</c:formatCode>
                <c:ptCount val="10"/>
                <c:pt idx="0">
                  <c:v>31</c:v>
                </c:pt>
                <c:pt idx="1">
                  <c:v>28</c:v>
                </c:pt>
                <c:pt idx="2">
                  <c:v>79</c:v>
                </c:pt>
                <c:pt idx="3">
                  <c:v>41</c:v>
                </c:pt>
                <c:pt idx="4">
                  <c:v>55</c:v>
                </c:pt>
                <c:pt idx="5">
                  <c:v>51</c:v>
                </c:pt>
                <c:pt idx="6">
                  <c:v>19</c:v>
                </c:pt>
                <c:pt idx="7">
                  <c:v>25</c:v>
                </c:pt>
                <c:pt idx="8">
                  <c:v>40</c:v>
                </c:pt>
                <c:pt idx="9">
                  <c:v>51</c:v>
                </c:pt>
              </c:numCache>
            </c:numRef>
          </c:val>
        </c:ser>
        <c:ser>
          <c:idx val="2"/>
          <c:order val="2"/>
          <c:tx>
            <c:strRef>
              <c:f>Лист1!$D$1</c:f>
              <c:strCache>
                <c:ptCount val="1"/>
                <c:pt idx="0">
                  <c:v>скорее неуд.</c:v>
                </c:pt>
              </c:strCache>
            </c:strRef>
          </c:tx>
          <c:spPr>
            <a:solidFill>
              <a:srgbClr val="9BBB59"/>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Лист1!$D$2:$D$11</c:f>
              <c:numCache>
                <c:formatCode>General</c:formatCode>
                <c:ptCount val="10"/>
                <c:pt idx="0">
                  <c:v>3</c:v>
                </c:pt>
                <c:pt idx="1">
                  <c:v>3</c:v>
                </c:pt>
                <c:pt idx="2">
                  <c:v>23</c:v>
                </c:pt>
                <c:pt idx="3">
                  <c:v>5</c:v>
                </c:pt>
                <c:pt idx="4">
                  <c:v>6</c:v>
                </c:pt>
                <c:pt idx="5">
                  <c:v>5</c:v>
                </c:pt>
                <c:pt idx="6">
                  <c:v>1</c:v>
                </c:pt>
                <c:pt idx="7">
                  <c:v>1</c:v>
                </c:pt>
                <c:pt idx="8">
                  <c:v>2</c:v>
                </c:pt>
                <c:pt idx="9">
                  <c:v>1</c:v>
                </c:pt>
              </c:numCache>
            </c:numRef>
          </c:val>
        </c:ser>
        <c:ser>
          <c:idx val="3"/>
          <c:order val="3"/>
          <c:tx>
            <c:strRef>
              <c:f>Лист1!$E$1</c:f>
              <c:strCache>
                <c:ptCount val="1"/>
                <c:pt idx="0">
                  <c:v>совершенно неудовлетворены</c:v>
                </c:pt>
              </c:strCache>
            </c:strRef>
          </c:tx>
          <c:spPr>
            <a:solidFill>
              <a:srgbClr val="8064A2"/>
            </a:solidFill>
            <a:ln w="25356">
              <a:noFill/>
            </a:ln>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Лист1!$E$2:$E$11</c:f>
              <c:numCache>
                <c:formatCode>General</c:formatCode>
                <c:ptCount val="10"/>
                <c:pt idx="0">
                  <c:v>0</c:v>
                </c:pt>
                <c:pt idx="1">
                  <c:v>0</c:v>
                </c:pt>
                <c:pt idx="2">
                  <c:v>1</c:v>
                </c:pt>
                <c:pt idx="3">
                  <c:v>0</c:v>
                </c:pt>
                <c:pt idx="4">
                  <c:v>0</c:v>
                </c:pt>
                <c:pt idx="5">
                  <c:v>0</c:v>
                </c:pt>
                <c:pt idx="6">
                  <c:v>0</c:v>
                </c:pt>
                <c:pt idx="7">
                  <c:v>1</c:v>
                </c:pt>
                <c:pt idx="8">
                  <c:v>0</c:v>
                </c:pt>
                <c:pt idx="9">
                  <c:v>0</c:v>
                </c:pt>
              </c:numCache>
            </c:numRef>
          </c:val>
        </c:ser>
        <c:ser>
          <c:idx val="4"/>
          <c:order val="4"/>
          <c:tx>
            <c:strRef>
              <c:f>Лист1!$F$1</c:f>
              <c:strCache>
                <c:ptCount val="1"/>
                <c:pt idx="0">
                  <c:v>затрудняюсь ответить</c:v>
                </c:pt>
              </c:strCache>
            </c:strRef>
          </c:tx>
          <c:spPr>
            <a:solidFill>
              <a:srgbClr val="4BACC6"/>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Лист1!$F$2:$F$11</c:f>
              <c:numCache>
                <c:formatCode>General</c:formatCode>
                <c:ptCount val="10"/>
                <c:pt idx="0">
                  <c:v>6</c:v>
                </c:pt>
                <c:pt idx="1">
                  <c:v>5</c:v>
                </c:pt>
                <c:pt idx="2">
                  <c:v>5</c:v>
                </c:pt>
                <c:pt idx="3">
                  <c:v>7</c:v>
                </c:pt>
                <c:pt idx="4">
                  <c:v>8</c:v>
                </c:pt>
                <c:pt idx="5">
                  <c:v>12</c:v>
                </c:pt>
                <c:pt idx="6">
                  <c:v>3</c:v>
                </c:pt>
                <c:pt idx="7">
                  <c:v>2</c:v>
                </c:pt>
                <c:pt idx="8">
                  <c:v>2</c:v>
                </c:pt>
                <c:pt idx="9">
                  <c:v>3</c:v>
                </c:pt>
              </c:numCache>
            </c:numRef>
          </c:val>
        </c:ser>
        <c:dLbls>
          <c:showLegendKey val="0"/>
          <c:showVal val="0"/>
          <c:showCatName val="0"/>
          <c:showSerName val="0"/>
          <c:showPercent val="0"/>
          <c:showBubbleSize val="0"/>
        </c:dLbls>
        <c:gapWidth val="182"/>
        <c:axId val="573553512"/>
        <c:axId val="573551552"/>
      </c:barChart>
      <c:catAx>
        <c:axId val="573553512"/>
        <c:scaling>
          <c:orientation val="minMax"/>
        </c:scaling>
        <c:delete val="0"/>
        <c:axPos val="l"/>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573551552"/>
        <c:crosses val="autoZero"/>
        <c:auto val="1"/>
        <c:lblAlgn val="ctr"/>
        <c:lblOffset val="100"/>
        <c:noMultiLvlLbl val="0"/>
      </c:catAx>
      <c:valAx>
        <c:axId val="573551552"/>
        <c:scaling>
          <c:orientation val="minMax"/>
        </c:scaling>
        <c:delete val="0"/>
        <c:axPos val="b"/>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573553512"/>
        <c:crosses val="autoZero"/>
        <c:crossBetween val="between"/>
      </c:valAx>
      <c:spPr>
        <a:noFill/>
        <a:ln w="25379">
          <a:noFill/>
        </a:ln>
      </c:spPr>
    </c:plotArea>
    <c:legend>
      <c:legendPos val="b"/>
      <c:overlay val="0"/>
      <c:spPr>
        <a:noFill/>
        <a:ln w="25356">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517860735891832E-2"/>
          <c:y val="5.2907343416605322E-2"/>
          <c:w val="0.59735046747776355"/>
          <c:h val="0.86540833474952361"/>
        </c:manualLayout>
      </c:layout>
      <c:pie3DChart>
        <c:varyColors val="1"/>
        <c:ser>
          <c:idx val="0"/>
          <c:order val="0"/>
          <c:tx>
            <c:strRef>
              <c:f>Лист1!$B$1</c:f>
              <c:strCache>
                <c:ptCount val="1"/>
                <c:pt idx="0">
                  <c:v>Столбец1</c:v>
                </c:pt>
              </c:strCache>
            </c:strRef>
          </c:tx>
          <c:explosion val="25"/>
          <c:dPt>
            <c:idx val="0"/>
            <c:bubble3D val="0"/>
          </c:dPt>
          <c:dPt>
            <c:idx val="1"/>
            <c:bubble3D val="0"/>
          </c:dPt>
          <c:dLbls>
            <c:spPr>
              <a:noFill/>
              <a:ln w="25316">
                <a:noFill/>
              </a:ln>
            </c:spPr>
            <c:txPr>
              <a:bodyPr/>
              <a:lstStyle/>
              <a:p>
                <a:pPr>
                  <a:defRPr sz="1295"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высшее</c:v>
                </c:pt>
                <c:pt idx="1">
                  <c:v>средее специальное</c:v>
                </c:pt>
              </c:strCache>
            </c:strRef>
          </c:cat>
          <c:val>
            <c:numRef>
              <c:f>Лист1!$B$2:$B$3</c:f>
              <c:numCache>
                <c:formatCode>0%</c:formatCode>
                <c:ptCount val="2"/>
                <c:pt idx="0">
                  <c:v>0.78</c:v>
                </c:pt>
                <c:pt idx="1">
                  <c:v>0.22</c:v>
                </c:pt>
              </c:numCache>
            </c:numRef>
          </c:val>
        </c:ser>
        <c:dLbls>
          <c:showLegendKey val="0"/>
          <c:showVal val="0"/>
          <c:showCatName val="0"/>
          <c:showSerName val="0"/>
          <c:showPercent val="0"/>
          <c:showBubbleSize val="0"/>
          <c:showLeaderLines val="1"/>
        </c:dLbls>
      </c:pie3DChart>
      <c:spPr>
        <a:noFill/>
        <a:ln w="25349">
          <a:noFill/>
        </a:ln>
      </c:spPr>
    </c:plotArea>
    <c:legend>
      <c:legendPos val="r"/>
      <c:layout>
        <c:manualLayout>
          <c:xMode val="edge"/>
          <c:yMode val="edge"/>
          <c:x val="0.66451476793248954"/>
          <c:y val="7.3485155672906158E-2"/>
          <c:w val="0.31028040798697631"/>
          <c:h val="0.73374950885630308"/>
        </c:manualLayout>
      </c:layout>
      <c:overlay val="0"/>
    </c:legend>
    <c:plotVisOnly val="1"/>
    <c:dispBlanksAs val="gap"/>
    <c:showDLblsOverMax val="0"/>
  </c:chart>
  <c:spPr>
    <a:solidFill>
      <a:schemeClr val="accent5">
        <a:lumMod val="20000"/>
        <a:lumOff val="80000"/>
      </a:schemeClr>
    </a:solidFill>
    <a:ln w="12658" cmpd="dbl"/>
    <a:effectLst>
      <a:innerShdw blurRad="63500" dist="50800" dir="13500000">
        <a:schemeClr val="accent2">
          <a:lumMod val="20000"/>
          <a:lumOff val="80000"/>
          <a:alpha val="50000"/>
        </a:schemeClr>
      </a:innerShdw>
    </a:effectLst>
    <a:scene3d>
      <a:camera prst="orthographicFront"/>
      <a:lightRig rig="threePt" dir="t"/>
    </a:scene3d>
    <a:sp3d>
      <a:bevelB w="114300" prst="hardEdge"/>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517860735891832E-2"/>
          <c:y val="5.2907343416605322E-2"/>
          <c:w val="0.5973504674777631"/>
          <c:h val="0.86540833474952361"/>
        </c:manualLayout>
      </c:layout>
      <c:pie3DChart>
        <c:varyColors val="1"/>
        <c:ser>
          <c:idx val="0"/>
          <c:order val="0"/>
          <c:tx>
            <c:strRef>
              <c:f>Лист1!$B$1</c:f>
              <c:strCache>
                <c:ptCount val="1"/>
                <c:pt idx="0">
                  <c:v>Столбец1</c:v>
                </c:pt>
              </c:strCache>
            </c:strRef>
          </c:tx>
          <c:explosion val="25"/>
          <c:dPt>
            <c:idx val="0"/>
            <c:bubble3D val="0"/>
          </c:dPt>
          <c:dPt>
            <c:idx val="1"/>
            <c:bubble3D val="0"/>
          </c:dPt>
          <c:dLbls>
            <c:spPr>
              <a:noFill/>
              <a:ln w="25316">
                <a:noFill/>
              </a:ln>
            </c:spPr>
            <c:txPr>
              <a:bodyPr/>
              <a:lstStyle/>
              <a:p>
                <a:pPr>
                  <a:defRPr sz="1295"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высшее</c:v>
                </c:pt>
                <c:pt idx="1">
                  <c:v>средее специальное</c:v>
                </c:pt>
              </c:strCache>
            </c:strRef>
          </c:cat>
          <c:val>
            <c:numRef>
              <c:f>Лист1!$B$2:$B$3</c:f>
              <c:numCache>
                <c:formatCode>0%</c:formatCode>
                <c:ptCount val="2"/>
                <c:pt idx="0">
                  <c:v>0.87</c:v>
                </c:pt>
                <c:pt idx="1">
                  <c:v>0.13</c:v>
                </c:pt>
              </c:numCache>
            </c:numRef>
          </c:val>
        </c:ser>
        <c:dLbls>
          <c:showLegendKey val="0"/>
          <c:showVal val="0"/>
          <c:showCatName val="0"/>
          <c:showSerName val="0"/>
          <c:showPercent val="0"/>
          <c:showBubbleSize val="0"/>
          <c:showLeaderLines val="1"/>
        </c:dLbls>
      </c:pie3DChart>
      <c:spPr>
        <a:noFill/>
        <a:ln w="25349">
          <a:noFill/>
        </a:ln>
      </c:spPr>
    </c:plotArea>
    <c:legend>
      <c:legendPos val="r"/>
      <c:layout>
        <c:manualLayout>
          <c:xMode val="edge"/>
          <c:yMode val="edge"/>
          <c:x val="0.66451476793248954"/>
          <c:y val="7.3485155672906158E-2"/>
          <c:w val="0.31028040798697631"/>
          <c:h val="0.73374950885630308"/>
        </c:manualLayout>
      </c:layout>
      <c:overlay val="0"/>
    </c:legend>
    <c:plotVisOnly val="1"/>
    <c:dispBlanksAs val="gap"/>
    <c:showDLblsOverMax val="0"/>
  </c:chart>
  <c:spPr>
    <a:solidFill>
      <a:schemeClr val="accent5">
        <a:lumMod val="20000"/>
        <a:lumOff val="80000"/>
      </a:schemeClr>
    </a:solidFill>
    <a:ln w="12658" cmpd="dbl"/>
    <a:effectLst>
      <a:innerShdw blurRad="63500" dist="50800" dir="13500000">
        <a:schemeClr val="accent2">
          <a:lumMod val="20000"/>
          <a:lumOff val="80000"/>
          <a:alpha val="50000"/>
        </a:schemeClr>
      </a:innerShdw>
    </a:effectLst>
    <a:scene3d>
      <a:camera prst="orthographicFront"/>
      <a:lightRig rig="threePt" dir="t"/>
    </a:scene3d>
    <a:sp3d>
      <a:bevelB w="114300" prst="hardEdge"/>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70"/>
      <c:depthPercent val="100"/>
      <c:rAngAx val="1"/>
    </c:view3D>
    <c:floor>
      <c:thickness val="0"/>
    </c:floor>
    <c:sideWall>
      <c:thickness val="0"/>
    </c:sideWall>
    <c:backWall>
      <c:thickness val="0"/>
    </c:backWall>
    <c:plotArea>
      <c:layout>
        <c:manualLayout>
          <c:layoutTarget val="inner"/>
          <c:xMode val="edge"/>
          <c:yMode val="edge"/>
          <c:x val="8.2360896476725454E-2"/>
          <c:y val="5.249343832021041E-2"/>
          <c:w val="0.91763910980242658"/>
          <c:h val="0.74207962028698549"/>
        </c:manualLayout>
      </c:layout>
      <c:bar3DChart>
        <c:barDir val="col"/>
        <c:grouping val="clustered"/>
        <c:varyColors val="0"/>
        <c:ser>
          <c:idx val="0"/>
          <c:order val="0"/>
          <c:tx>
            <c:strRef>
              <c:f>Лист1!$B$1</c:f>
              <c:strCache>
                <c:ptCount val="1"/>
                <c:pt idx="0">
                  <c:v>художественно-эстетическое</c:v>
                </c:pt>
              </c:strCache>
            </c:strRef>
          </c:tx>
          <c:invertIfNegative val="0"/>
          <c:dLbls>
            <c:spPr>
              <a:noFill/>
              <a:ln w="25362">
                <a:noFill/>
              </a:ln>
            </c:spPr>
            <c:txPr>
              <a:bodyPr/>
              <a:lstStyle/>
              <a:p>
                <a:pPr>
                  <a:defRPr sz="1098"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Лист1!$B$2:$B$6</c:f>
              <c:numCache>
                <c:formatCode>General</c:formatCode>
                <c:ptCount val="5"/>
                <c:pt idx="0">
                  <c:v>687</c:v>
                </c:pt>
                <c:pt idx="1">
                  <c:v>703</c:v>
                </c:pt>
              </c:numCache>
            </c:numRef>
          </c:val>
        </c:ser>
        <c:ser>
          <c:idx val="1"/>
          <c:order val="1"/>
          <c:tx>
            <c:strRef>
              <c:f>Лист1!$C$1</c:f>
              <c:strCache>
                <c:ptCount val="1"/>
                <c:pt idx="0">
                  <c:v>военно-патриотическое</c:v>
                </c:pt>
              </c:strCache>
            </c:strRef>
          </c:tx>
          <c:invertIfNegative val="0"/>
          <c:dLbls>
            <c:spPr>
              <a:noFill/>
              <a:ln w="25362">
                <a:noFill/>
              </a:ln>
            </c:spPr>
            <c:txPr>
              <a:bodyPr/>
              <a:lstStyle/>
              <a:p>
                <a:pPr>
                  <a:defRPr sz="1098"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Лист1!$C$2:$C$6</c:f>
              <c:numCache>
                <c:formatCode>General</c:formatCode>
                <c:ptCount val="5"/>
                <c:pt idx="0">
                  <c:v>413</c:v>
                </c:pt>
                <c:pt idx="1">
                  <c:v>418</c:v>
                </c:pt>
              </c:numCache>
            </c:numRef>
          </c:val>
        </c:ser>
        <c:ser>
          <c:idx val="2"/>
          <c:order val="2"/>
          <c:tx>
            <c:strRef>
              <c:f>Лист1!$D$1</c:f>
              <c:strCache>
                <c:ptCount val="1"/>
                <c:pt idx="0">
                  <c:v>научно-техническое</c:v>
                </c:pt>
              </c:strCache>
            </c:strRef>
          </c:tx>
          <c:invertIfNegative val="0"/>
          <c:dLbls>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Лист1!$D$2:$D$6</c:f>
              <c:numCache>
                <c:formatCode>General</c:formatCode>
                <c:ptCount val="5"/>
                <c:pt idx="0">
                  <c:v>35</c:v>
                </c:pt>
                <c:pt idx="1">
                  <c:v>60</c:v>
                </c:pt>
              </c:numCache>
            </c:numRef>
          </c:val>
        </c:ser>
        <c:ser>
          <c:idx val="3"/>
          <c:order val="3"/>
          <c:tx>
            <c:strRef>
              <c:f>Лист1!$E$1</c:f>
              <c:strCache>
                <c:ptCount val="1"/>
                <c:pt idx="0">
                  <c:v>социально-педагогическое</c:v>
                </c:pt>
              </c:strCache>
            </c:strRef>
          </c:tx>
          <c:invertIfNegative val="0"/>
          <c:dLbls>
            <c:spPr>
              <a:noFill/>
              <a:ln w="25362">
                <a:noFill/>
              </a:ln>
            </c:spPr>
            <c:txPr>
              <a:bodyPr/>
              <a:lstStyle/>
              <a:p>
                <a:pPr>
                  <a:defRPr sz="1098"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Лист1!$E$2:$E$6</c:f>
              <c:numCache>
                <c:formatCode>General</c:formatCode>
                <c:ptCount val="5"/>
                <c:pt idx="0">
                  <c:v>491</c:v>
                </c:pt>
                <c:pt idx="1">
                  <c:v>498</c:v>
                </c:pt>
              </c:numCache>
            </c:numRef>
          </c:val>
        </c:ser>
        <c:ser>
          <c:idx val="4"/>
          <c:order val="4"/>
          <c:tx>
            <c:strRef>
              <c:f>Лист1!$F$1</c:f>
              <c:strCache>
                <c:ptCount val="1"/>
                <c:pt idx="0">
                  <c:v>спортивное</c:v>
                </c:pt>
              </c:strCache>
            </c:strRef>
          </c:tx>
          <c:invertIfNegative val="0"/>
          <c:dLbls>
            <c:dLbl>
              <c:idx val="0"/>
              <c:layout>
                <c:manualLayout>
                  <c:x val="0"/>
                  <c:y val="8.47595762021190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644298963447896E-3"/>
                  <c:y val="8.8019559902200506E-2"/>
                </c:manualLayout>
              </c:layout>
              <c:showLegendKey val="0"/>
              <c:showVal val="1"/>
              <c:showCatName val="0"/>
              <c:showSerName val="0"/>
              <c:showPercent val="0"/>
              <c:showBubbleSize val="0"/>
              <c:extLst>
                <c:ext xmlns:c15="http://schemas.microsoft.com/office/drawing/2012/chart" uri="{CE6537A1-D6FC-4f65-9D91-7224C49458BB}"/>
              </c:extLst>
            </c:dLbl>
            <c:spPr>
              <a:noFill/>
              <a:ln w="25362">
                <a:noFill/>
              </a:ln>
            </c:spPr>
            <c:txPr>
              <a:bodyPr/>
              <a:lstStyle/>
              <a:p>
                <a:pPr>
                  <a:defRPr sz="1098"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Лист1!$F$2:$F$6</c:f>
              <c:numCache>
                <c:formatCode>General</c:formatCode>
                <c:ptCount val="5"/>
                <c:pt idx="0">
                  <c:v>480</c:v>
                </c:pt>
                <c:pt idx="1">
                  <c:v>485</c:v>
                </c:pt>
              </c:numCache>
            </c:numRef>
          </c:val>
        </c:ser>
        <c:ser>
          <c:idx val="5"/>
          <c:order val="5"/>
          <c:tx>
            <c:strRef>
              <c:f>Лист1!$G$1</c:f>
              <c:strCache>
                <c:ptCount val="1"/>
                <c:pt idx="0">
                  <c:v>детские и молодежные объединения</c:v>
                </c:pt>
              </c:strCache>
            </c:strRef>
          </c:tx>
          <c:invertIfNegative val="0"/>
          <c:dLbls>
            <c:dLbl>
              <c:idx val="0"/>
              <c:layout>
                <c:manualLayout>
                  <c:x val="1.9639934533551555E-2"/>
                  <c:y val="-9.77995110024449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62084015275534E-2"/>
                  <c:y val="9.7799511002444987E-3"/>
                </c:manualLayout>
              </c:layout>
              <c:showLegendKey val="0"/>
              <c:showVal val="1"/>
              <c:showCatName val="0"/>
              <c:showSerName val="0"/>
              <c:showPercent val="0"/>
              <c:showBubbleSize val="0"/>
              <c:extLst>
                <c:ext xmlns:c15="http://schemas.microsoft.com/office/drawing/2012/chart" uri="{CE6537A1-D6FC-4f65-9D91-7224C49458BB}"/>
              </c:extLst>
            </c:dLbl>
            <c:spPr>
              <a:noFill/>
              <a:ln w="25362">
                <a:noFill/>
              </a:ln>
            </c:spPr>
            <c:txPr>
              <a:bodyPr/>
              <a:lstStyle/>
              <a:p>
                <a:pPr>
                  <a:defRPr sz="1098"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2012-2013 уч. Год</c:v>
                </c:pt>
                <c:pt idx="1">
                  <c:v>2013-2014 уч. Год</c:v>
                </c:pt>
              </c:strCache>
            </c:strRef>
          </c:cat>
          <c:val>
            <c:numRef>
              <c:f>Лист1!$G$2:$G$6</c:f>
              <c:numCache>
                <c:formatCode>General</c:formatCode>
                <c:ptCount val="5"/>
                <c:pt idx="0">
                  <c:v>560</c:v>
                </c:pt>
                <c:pt idx="1">
                  <c:v>514</c:v>
                </c:pt>
              </c:numCache>
            </c:numRef>
          </c:val>
        </c:ser>
        <c:dLbls>
          <c:showLegendKey val="0"/>
          <c:showVal val="0"/>
          <c:showCatName val="0"/>
          <c:showSerName val="0"/>
          <c:showPercent val="0"/>
          <c:showBubbleSize val="0"/>
        </c:dLbls>
        <c:gapWidth val="150"/>
        <c:shape val="box"/>
        <c:axId val="573550376"/>
        <c:axId val="573540576"/>
        <c:axId val="0"/>
      </c:bar3DChart>
      <c:catAx>
        <c:axId val="573550376"/>
        <c:scaling>
          <c:orientation val="minMax"/>
        </c:scaling>
        <c:delete val="0"/>
        <c:axPos val="b"/>
        <c:numFmt formatCode="General" sourceLinked="1"/>
        <c:majorTickMark val="out"/>
        <c:minorTickMark val="none"/>
        <c:tickLblPos val="nextTo"/>
        <c:txPr>
          <a:bodyPr/>
          <a:lstStyle/>
          <a:p>
            <a:pPr>
              <a:defRPr sz="1198" b="1" i="0" baseline="0"/>
            </a:pPr>
            <a:endParaRPr lang="ru-RU"/>
          </a:p>
        </c:txPr>
        <c:crossAx val="573540576"/>
        <c:crosses val="autoZero"/>
        <c:auto val="1"/>
        <c:lblAlgn val="ctr"/>
        <c:lblOffset val="100"/>
        <c:noMultiLvlLbl val="0"/>
      </c:catAx>
      <c:valAx>
        <c:axId val="573540576"/>
        <c:scaling>
          <c:orientation val="minMax"/>
        </c:scaling>
        <c:delete val="0"/>
        <c:axPos val="r"/>
        <c:majorGridlines>
          <c:spPr>
            <a:ln>
              <a:solidFill>
                <a:schemeClr val="bg1"/>
              </a:solidFill>
            </a:ln>
          </c:spPr>
        </c:majorGridlines>
        <c:numFmt formatCode="General" sourceLinked="1"/>
        <c:majorTickMark val="out"/>
        <c:minorTickMark val="none"/>
        <c:tickLblPos val="nextTo"/>
        <c:crossAx val="573550376"/>
        <c:crosses val="max"/>
        <c:crossBetween val="between"/>
      </c:valAx>
      <c:spPr>
        <a:noFill/>
        <a:ln w="25385">
          <a:noFill/>
        </a:ln>
      </c:spPr>
    </c:plotArea>
    <c:legend>
      <c:legendPos val="r"/>
      <c:layout>
        <c:manualLayout>
          <c:xMode val="edge"/>
          <c:yMode val="edge"/>
          <c:x val="0.55373324111513089"/>
          <c:y val="4.9658792650918632E-2"/>
          <c:w val="0.40057618642264303"/>
          <c:h val="0.59727226757205809"/>
        </c:manualLayout>
      </c:layout>
      <c:overlay val="0"/>
      <c:txPr>
        <a:bodyPr/>
        <a:lstStyle/>
        <a:p>
          <a:pPr>
            <a:defRPr sz="1198" b="1" i="0" kern="0" baseline="0"/>
          </a:pPr>
          <a:endParaRPr lang="ru-RU"/>
        </a:p>
      </c:txPr>
    </c:legend>
    <c:plotVisOnly val="1"/>
    <c:dispBlanksAs val="gap"/>
    <c:showDLblsOverMax val="0"/>
  </c:chart>
  <c:spPr>
    <a:solidFill>
      <a:srgbClr val="FFFED2"/>
    </a:solidFill>
    <a:ln w="19022">
      <a:solidFill>
        <a:srgbClr val="00B050"/>
      </a:solidFill>
    </a:ln>
    <a:effectLst>
      <a:innerShdw blurRad="698500" dist="114300" dir="18900000">
        <a:prstClr val="black">
          <a:alpha val="50000"/>
        </a:prstClr>
      </a:innerShdw>
    </a:effectLst>
    <a:scene3d>
      <a:camera prst="orthographicFront"/>
      <a:lightRig rig="threePt" dir="t"/>
    </a:scene3d>
    <a:sp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5462962962962982E-2"/>
          <c:y val="2.3809523809523812E-2"/>
          <c:w val="0.6231771289005541"/>
          <c:h val="0.93253968253968544"/>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spPr>
              <a:noFill/>
              <a:ln w="25390">
                <a:noFill/>
              </a:ln>
            </c:spPr>
            <c:txPr>
              <a:bodyPr/>
              <a:lstStyle/>
              <a:p>
                <a:pPr>
                  <a:defRPr sz="1299" b="1" i="1"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художественно-эстетической</c:v>
                </c:pt>
                <c:pt idx="1">
                  <c:v>физкультурно-спортивной</c:v>
                </c:pt>
                <c:pt idx="2">
                  <c:v>научно-технической</c:v>
                </c:pt>
                <c:pt idx="3">
                  <c:v>военно-патриотической</c:v>
                </c:pt>
                <c:pt idx="4">
                  <c:v>социально-педагогической</c:v>
                </c:pt>
                <c:pt idx="5">
                  <c:v>культурологической</c:v>
                </c:pt>
                <c:pt idx="6">
                  <c:v>воспитательные программы</c:v>
                </c:pt>
              </c:strCache>
            </c:strRef>
          </c:cat>
          <c:val>
            <c:numRef>
              <c:f>Лист1!$B$2:$B$8</c:f>
              <c:numCache>
                <c:formatCode>General</c:formatCode>
                <c:ptCount val="7"/>
                <c:pt idx="0">
                  <c:v>12</c:v>
                </c:pt>
                <c:pt idx="1">
                  <c:v>8</c:v>
                </c:pt>
                <c:pt idx="2">
                  <c:v>1</c:v>
                </c:pt>
                <c:pt idx="3">
                  <c:v>4</c:v>
                </c:pt>
                <c:pt idx="4">
                  <c:v>3</c:v>
                </c:pt>
                <c:pt idx="5">
                  <c:v>1</c:v>
                </c:pt>
                <c:pt idx="6">
                  <c:v>9</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5961199294532624"/>
          <c:y val="8.5365853658536592E-2"/>
          <c:w val="0.32627865961199293"/>
          <c:h val="0.85670731707317072"/>
        </c:manualLayout>
      </c:layout>
      <c:overlay val="0"/>
      <c:txPr>
        <a:bodyPr/>
        <a:lstStyle/>
        <a:p>
          <a:pPr>
            <a:defRPr sz="1299" baseline="0"/>
          </a:pPr>
          <a:endParaRPr lang="ru-RU"/>
        </a:p>
      </c:txPr>
    </c:legend>
    <c:plotVisOnly val="1"/>
    <c:dispBlanksAs val="gap"/>
    <c:showDLblsOverMax val="0"/>
  </c:chart>
  <c:spPr>
    <a:solidFill>
      <a:schemeClr val="accent6">
        <a:lumMod val="20000"/>
        <a:lumOff val="80000"/>
      </a:schemeClr>
    </a:solidFill>
    <a:ln w="12695">
      <a:solidFill>
        <a:srgbClr val="1F497D">
          <a:lumMod val="75000"/>
        </a:srgbClr>
      </a:solidFill>
    </a:ln>
    <a:effectLst>
      <a:outerShdw blurRad="50800" dist="50800" dir="5400000" sx="60000" sy="60000" algn="ctr" rotWithShape="0">
        <a:srgbClr val="1F497D">
          <a:lumMod val="20000"/>
          <a:lumOff val="80000"/>
        </a:srgbClr>
      </a:outerShdw>
    </a:effectLst>
    <a:scene3d>
      <a:camera prst="orthographicFront"/>
      <a:lightRig rig="threePt" dir="t"/>
    </a:scene3d>
    <a:sp3d>
      <a:bevelT w="165100" prst="coolSlant"/>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6942553233623"/>
          <c:y val="3.9668859885665E-2"/>
          <c:w val="0.52036350719317981"/>
          <c:h val="0.94805954050264252"/>
        </c:manualLayout>
      </c:layout>
      <c:pieChart>
        <c:varyColors val="1"/>
        <c:ser>
          <c:idx val="0"/>
          <c:order val="0"/>
          <c:tx>
            <c:strRef>
              <c:f>Лист1!$B$1</c:f>
              <c:strCache>
                <c:ptCount val="1"/>
                <c:pt idx="0">
                  <c:v>Продажи</c:v>
                </c:pt>
              </c:strCache>
            </c:strRef>
          </c:tx>
          <c:spPr>
            <a:scene3d>
              <a:camera prst="orthographicFront"/>
              <a:lightRig rig="threePt" dir="t"/>
            </a:scene3d>
            <a:sp3d>
              <a:bevelB/>
            </a:sp3d>
          </c:spPr>
          <c:dPt>
            <c:idx val="0"/>
            <c:bubble3D val="0"/>
            <c:explosion val="5"/>
          </c:dPt>
          <c:dPt>
            <c:idx val="1"/>
            <c:bubble3D val="0"/>
            <c:explosion val="10"/>
          </c:dPt>
          <c:dPt>
            <c:idx val="2"/>
            <c:bubble3D val="0"/>
          </c:dPt>
          <c:dPt>
            <c:idx val="3"/>
            <c:bubble3D val="0"/>
          </c:dPt>
          <c:dLbls>
            <c:dLbl>
              <c:idx val="0"/>
              <c:spPr>
                <a:noFill/>
                <a:ln w="2540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2540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40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до 1 года</c:v>
                </c:pt>
                <c:pt idx="1">
                  <c:v>2 года</c:v>
                </c:pt>
                <c:pt idx="2">
                  <c:v>3 года и более</c:v>
                </c:pt>
              </c:strCache>
            </c:strRef>
          </c:cat>
          <c:val>
            <c:numRef>
              <c:f>Лист1!$B$2:$B$5</c:f>
              <c:numCache>
                <c:formatCode>General</c:formatCode>
                <c:ptCount val="4"/>
                <c:pt idx="0">
                  <c:v>4</c:v>
                </c:pt>
                <c:pt idx="1">
                  <c:v>9</c:v>
                </c:pt>
                <c:pt idx="2">
                  <c:v>18</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legendEntry>
        <c:idx val="3"/>
        <c:delete val="1"/>
      </c:legendEntry>
      <c:layout>
        <c:manualLayout>
          <c:xMode val="edge"/>
          <c:yMode val="edge"/>
          <c:x val="0.74734089797710657"/>
          <c:y val="8.1115944423031036E-2"/>
          <c:w val="0.23010289113100402"/>
          <c:h val="0.36744892902373222"/>
        </c:manualLayout>
      </c:layout>
      <c:overlay val="0"/>
      <c:txPr>
        <a:bodyPr/>
        <a:lstStyle/>
        <a:p>
          <a:pPr>
            <a:defRPr sz="1200" b="1" i="0" baseline="0"/>
          </a:pPr>
          <a:endParaRPr lang="ru-RU"/>
        </a:p>
      </c:txPr>
    </c:legend>
    <c:plotVisOnly val="1"/>
    <c:dispBlanksAs val="gap"/>
    <c:showDLblsOverMax val="0"/>
  </c:chart>
  <c:spPr>
    <a:solidFill>
      <a:schemeClr val="accent6">
        <a:lumMod val="20000"/>
        <a:lumOff val="80000"/>
      </a:schemeClr>
    </a:solidFill>
    <a:ln w="19052"/>
    <a:effectLst>
      <a:innerShdw blurRad="419100">
        <a:srgbClr val="FFFF00">
          <a:alpha val="69000"/>
        </a:srgbClr>
      </a:innerShdw>
    </a:effectLst>
    <a:scene3d>
      <a:camera prst="orthographicFront"/>
      <a:lightRig rig="threePt" dir="t"/>
    </a:scene3d>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dLbl>
              <c:idx val="0"/>
              <c:layout>
                <c:manualLayout>
                  <c:x val="1.3582342954159578E-2"/>
                  <c:y val="-3.674540682414698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7911714770798161E-3"/>
                  <c:y val="-2.624671916010505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0548953027730708E-3"/>
                  <c:y val="-1.574803149606307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3582342954159578E-2"/>
                  <c:y val="-3.149606299212599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положительные эмоции</c:v>
                </c:pt>
                <c:pt idx="1">
                  <c:v>отрицательные эмоции</c:v>
                </c:pt>
                <c:pt idx="2">
                  <c:v>мне все равно</c:v>
                </c:pt>
                <c:pt idx="3">
                  <c:v>затрудняюсь ответить</c:v>
                </c:pt>
              </c:strCache>
            </c:strRef>
          </c:cat>
          <c:val>
            <c:numRef>
              <c:f>Лист1!$B$1:$B$4</c:f>
              <c:numCache>
                <c:formatCode>General</c:formatCode>
                <c:ptCount val="4"/>
                <c:pt idx="0">
                  <c:v>245</c:v>
                </c:pt>
                <c:pt idx="1">
                  <c:v>0</c:v>
                </c:pt>
                <c:pt idx="2">
                  <c:v>2</c:v>
                </c:pt>
                <c:pt idx="3">
                  <c:v>0</c:v>
                </c:pt>
              </c:numCache>
            </c:numRef>
          </c:val>
        </c:ser>
        <c:dLbls>
          <c:showLegendKey val="0"/>
          <c:showVal val="0"/>
          <c:showCatName val="0"/>
          <c:showSerName val="0"/>
          <c:showPercent val="0"/>
          <c:showBubbleSize val="0"/>
        </c:dLbls>
        <c:gapWidth val="150"/>
        <c:shape val="box"/>
        <c:axId val="573551160"/>
        <c:axId val="573546064"/>
        <c:axId val="0"/>
      </c:bar3DChart>
      <c:catAx>
        <c:axId val="573551160"/>
        <c:scaling>
          <c:orientation val="minMax"/>
        </c:scaling>
        <c:delete val="0"/>
        <c:axPos val="b"/>
        <c:numFmt formatCode="General" sourceLinked="1"/>
        <c:majorTickMark val="out"/>
        <c:minorTickMark val="none"/>
        <c:tickLblPos val="nextTo"/>
        <c:crossAx val="573546064"/>
        <c:crosses val="autoZero"/>
        <c:auto val="1"/>
        <c:lblAlgn val="ctr"/>
        <c:lblOffset val="100"/>
        <c:noMultiLvlLbl val="0"/>
      </c:catAx>
      <c:valAx>
        <c:axId val="573546064"/>
        <c:scaling>
          <c:orientation val="minMax"/>
        </c:scaling>
        <c:delete val="0"/>
        <c:axPos val="l"/>
        <c:majorGridlines/>
        <c:numFmt formatCode="General" sourceLinked="1"/>
        <c:majorTickMark val="out"/>
        <c:minorTickMark val="none"/>
        <c:tickLblPos val="nextTo"/>
        <c:crossAx val="573551160"/>
        <c:crosses val="autoZero"/>
        <c:crossBetween val="between"/>
      </c:valAx>
      <c:spPr>
        <a:noFill/>
        <a:ln w="25389">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strCache>
            </c:strRef>
          </c:tx>
          <c:invertIfNegative val="0"/>
          <c:dLbls>
            <c:dLbl>
              <c:idx val="0"/>
              <c:layout>
                <c:manualLayout>
                  <c:x val="1.4678899082568813E-2"/>
                  <c:y val="-1.556420233463036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678899082568813E-2"/>
                  <c:y val="-3.112840466926070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2018348623853348E-2"/>
                  <c:y val="-3.631647211413748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относятся с уважением все педагоги</c:v>
                </c:pt>
                <c:pt idx="1">
                  <c:v>относятся с уважением большинство педагогов</c:v>
                </c:pt>
                <c:pt idx="2">
                  <c:v>педагоги неуважительно относятся к моему ребёнку</c:v>
                </c:pt>
              </c:strCache>
            </c:strRef>
          </c:cat>
          <c:val>
            <c:numRef>
              <c:f>Лист1!$B$2:$B$4</c:f>
              <c:numCache>
                <c:formatCode>General</c:formatCode>
                <c:ptCount val="3"/>
                <c:pt idx="0">
                  <c:v>164</c:v>
                </c:pt>
                <c:pt idx="1">
                  <c:v>81</c:v>
                </c:pt>
                <c:pt idx="2">
                  <c:v>2</c:v>
                </c:pt>
              </c:numCache>
            </c:numRef>
          </c:val>
        </c:ser>
        <c:dLbls>
          <c:showLegendKey val="0"/>
          <c:showVal val="0"/>
          <c:showCatName val="0"/>
          <c:showSerName val="0"/>
          <c:showPercent val="0"/>
          <c:showBubbleSize val="0"/>
        </c:dLbls>
        <c:gapWidth val="150"/>
        <c:shape val="box"/>
        <c:axId val="573539400"/>
        <c:axId val="573548416"/>
        <c:axId val="0"/>
      </c:bar3DChart>
      <c:catAx>
        <c:axId val="573539400"/>
        <c:scaling>
          <c:orientation val="minMax"/>
        </c:scaling>
        <c:delete val="0"/>
        <c:axPos val="b"/>
        <c:numFmt formatCode="General" sourceLinked="1"/>
        <c:majorTickMark val="out"/>
        <c:minorTickMark val="none"/>
        <c:tickLblPos val="nextTo"/>
        <c:crossAx val="573548416"/>
        <c:crosses val="autoZero"/>
        <c:auto val="1"/>
        <c:lblAlgn val="ctr"/>
        <c:lblOffset val="100"/>
        <c:noMultiLvlLbl val="0"/>
      </c:catAx>
      <c:valAx>
        <c:axId val="573548416"/>
        <c:scaling>
          <c:orientation val="minMax"/>
        </c:scaling>
        <c:delete val="0"/>
        <c:axPos val="l"/>
        <c:majorGridlines/>
        <c:numFmt formatCode="General" sourceLinked="1"/>
        <c:majorTickMark val="out"/>
        <c:minorTickMark val="none"/>
        <c:tickLblPos val="nextTo"/>
        <c:crossAx val="573539400"/>
        <c:crosses val="autoZero"/>
        <c:crossBetween val="between"/>
      </c:valAx>
      <c:spPr>
        <a:noFill/>
        <a:ln w="25422">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strCache>
            </c:strRef>
          </c:tx>
          <c:spPr>
            <a:solidFill>
              <a:schemeClr val="accent2">
                <a:lumMod val="75000"/>
              </a:schemeClr>
            </a:solidFill>
          </c:spPr>
          <c:invertIfNegative val="0"/>
          <c:dLbls>
            <c:dLbl>
              <c:idx val="0"/>
              <c:layout>
                <c:manualLayout>
                  <c:x val="1.4492753623188409E-2"/>
                  <c:y val="-2.949852507374630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1739130434782612E-2"/>
                  <c:y val="-3.539823008849559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492753623188409E-2"/>
                  <c:y val="-2.359882005899698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3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авторитетно большинство педагогов</c:v>
                </c:pt>
                <c:pt idx="1">
                  <c:v>в авторитете 1-2 педагога</c:v>
                </c:pt>
                <c:pt idx="2">
                  <c:v>нет авторитетов среди педагогов</c:v>
                </c:pt>
              </c:strCache>
            </c:strRef>
          </c:cat>
          <c:val>
            <c:numRef>
              <c:f>Лист1!$B$2:$B$4</c:f>
              <c:numCache>
                <c:formatCode>General</c:formatCode>
                <c:ptCount val="3"/>
                <c:pt idx="0">
                  <c:v>103</c:v>
                </c:pt>
                <c:pt idx="1">
                  <c:v>142</c:v>
                </c:pt>
                <c:pt idx="2">
                  <c:v>2</c:v>
                </c:pt>
              </c:numCache>
            </c:numRef>
          </c:val>
        </c:ser>
        <c:dLbls>
          <c:showLegendKey val="0"/>
          <c:showVal val="0"/>
          <c:showCatName val="0"/>
          <c:showSerName val="0"/>
          <c:showPercent val="0"/>
          <c:showBubbleSize val="0"/>
        </c:dLbls>
        <c:gapWidth val="150"/>
        <c:shape val="cylinder"/>
        <c:axId val="573540968"/>
        <c:axId val="573543320"/>
        <c:axId val="0"/>
      </c:bar3DChart>
      <c:catAx>
        <c:axId val="573540968"/>
        <c:scaling>
          <c:orientation val="minMax"/>
        </c:scaling>
        <c:delete val="0"/>
        <c:axPos val="b"/>
        <c:numFmt formatCode="General" sourceLinked="1"/>
        <c:majorTickMark val="out"/>
        <c:minorTickMark val="none"/>
        <c:tickLblPos val="nextTo"/>
        <c:crossAx val="573543320"/>
        <c:crosses val="autoZero"/>
        <c:auto val="1"/>
        <c:lblAlgn val="ctr"/>
        <c:lblOffset val="100"/>
        <c:noMultiLvlLbl val="0"/>
      </c:catAx>
      <c:valAx>
        <c:axId val="573543320"/>
        <c:scaling>
          <c:orientation val="minMax"/>
        </c:scaling>
        <c:delete val="0"/>
        <c:axPos val="l"/>
        <c:majorGridlines/>
        <c:numFmt formatCode="General" sourceLinked="1"/>
        <c:majorTickMark val="out"/>
        <c:minorTickMark val="none"/>
        <c:tickLblPos val="nextTo"/>
        <c:crossAx val="573540968"/>
        <c:crosses val="autoZero"/>
        <c:crossBetween val="between"/>
      </c:valAx>
      <c:spPr>
        <a:noFill/>
        <a:ln w="25339">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79B5FA-E856-46D6-83E1-D0627007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75</Pages>
  <Words>18023</Words>
  <Characters>102732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 Замятина</dc:creator>
  <cp:keywords/>
  <dc:description/>
  <cp:lastModifiedBy>Анжела Замятина</cp:lastModifiedBy>
  <cp:revision>5</cp:revision>
  <cp:lastPrinted>2014-10-27T10:53:00Z</cp:lastPrinted>
  <dcterms:created xsi:type="dcterms:W3CDTF">2014-10-27T10:36:00Z</dcterms:created>
  <dcterms:modified xsi:type="dcterms:W3CDTF">2014-10-28T03:45:00Z</dcterms:modified>
</cp:coreProperties>
</file>